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Yu Gothic" w:cs="Yu Gothic" w:eastAsia="Yu Gothic" w:hAnsi="Yu Gothic"/>
          <w:b/>
          <w:bCs/>
          <w:sz w:val="40"/>
          <w:szCs w:val="40"/>
        </w:rPr>
        <w:t xml:space="preserve">設計仕様書</w:t>
      </w:r>
    </w:p>
    <w:p>
      <w:pPr>
        <w:spacing w:after="120"/>
        <w:jc w:val="center"/>
      </w:pPr>
      <w:r>
        <w:rPr>
          <w:rFonts w:ascii="Yu Gothic" w:cs="Yu Gothic" w:eastAsia="Yu Gothic" w:hAnsi="Yu Gothic"/>
          <w:sz w:val="26"/>
          <w:szCs w:val="26"/>
        </w:rPr>
        <w:t xml:space="preserve">製造記録票PDF 読み取り・集計ツール</w:t>
      </w:r>
    </w:p>
    <w:p>
      <w:pPr>
        <w:spacing w:after="180"/>
        <w:jc w:val="center"/>
      </w:pPr>
      <w:r>
        <w:rPr>
          <w:rFonts w:ascii="Yu Gothic" w:cs="Yu Gothic" w:eastAsia="Yu Gothic" w:hAnsi="Yu Gothic"/>
          <w:b/>
          <w:bCs/>
          <w:color w:val="2E5A88"/>
          <w:sz w:val="22"/>
          <w:szCs w:val="22"/>
        </w:rPr>
        <w:t xml:space="preserve">第2版（v2）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44444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項目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44444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版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第2版（v2フォルダ）。メイン版上げ＝新要求REQ-7新設・REQ-5廃止・ハイライト方式化を取り込む変更フロー（基礎10）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対応要求仕様書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製造記録票PDF集計ツール 要求仕様書 v2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対象様式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F-PRD-014（第3版）製造記録票（初版から変更なし）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モジュール構成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models.py／core.py／config.py／ui.py の4ファイル ＋ 非Python成果物（Dockerfile・client/connect.ttl）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実行の分かれ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core.py・run_batch はサーバー側（Dockerコンテナ内）で動く。ui.py（薄いクライアント）はクライアント側で動く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位置づけ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要求仕様書v2・v1設計仕様書・設計の基礎・入力サンプル・完成イメージExcelのみを入力とする。会話の記憶を根拠にしない（基礎1）</w:t>
            </w:r>
          </w:p>
        </w:tc>
      </w:tr>
    </w:tbl>
    <w:p>
      <w:pPr>
        <w:spacing w:after="100" w:before="100" w:line="276"/>
      </w:pPr>
      <w:r>
        <w:rPr>
          <w:rFonts w:ascii="Yu Gothic" w:cs="Yu Gothic" w:eastAsia="Yu Gothic" w:hAnsi="Yu Gothic"/>
          <w:color w:val="666666"/>
          <w:sz w:val="18"/>
          <w:szCs w:val="18"/>
        </w:rPr>
        <w:t xml:space="preserve">spec_version: v2（各実装ファイル先頭の # コメントに記す）</w:t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0. 差分サマリー（v1設計 → v2設計）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基礎10に従い、変更の起点として差分を先に示す。既存IDは振り直さない。廃止は行を残して印を付け、新規は続き番号で起こす。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追加した設計ID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500"/>
        <w:gridCol w:w="5126"/>
      </w:tblGrid>
      <w:tr>
        <w:trPr>
          <w:tblHeader/>
        </w:trP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新DES-ID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関数／構造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追加理由（対応REQ）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DES-C13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should_highlight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手書き項目かつ低自信のセルをハイライト対象と判定（REQ-4.1.1）。判断はcore（基礎3）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DES-C14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run_batch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サーバー側バッチの入口。一覧→読取→Excel出力を束ね、結果件数を返す（REQ-7.3.2・REQ-6完了定義）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DES-C15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build_server_command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SSHでサーバーに投げるコマンド文字列を生成（Paramiko／TeraTerm共通・REQ-7.2.2/7.3.1/7.3.2）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DES-M03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BatchSummary（dataclass）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バッチ結果（総数・成功・失敗・出力先）。run_batchの検証可能性を担保（基礎6）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DES-U06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run_via_paramiko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Paramiko経路：SSH接続・PDF転送・バッチ起動・Excel回収（REQ-7.1.2/7.2.1/7.2.2/7.3.3）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（非Python）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Dockerfile / client/connect.ttl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読取コアのコンテナ化（REQ-7.3.1）／TeraTerm経路のマクロ（REQ-7.1.2/7.2.2）。関数でないためDES無し・手動検証</w:t>
            </w:r>
          </w:p>
        </w:tc>
      </w:tr>
    </w:tbl>
    <w:p>
      <w:pPr>
        <w:pStyle w:val="Heading3"/>
      </w:pPr>
      <w:r>
        <w:rPr>
          <w:rFonts w:ascii="Yu Gothic" w:cs="Yu Gothic" w:eastAsia="Yu Gothic" w:hAnsi="Yu Gothic"/>
        </w:rPr>
        <w:t xml:space="preserve">廃止した設計ID（行は残す・理由を添える）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400"/>
        <w:gridCol w:w="5226"/>
      </w:tblGrid>
      <w:tr>
        <w:trPr>
          <w:tblHeader/>
        </w:trP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廃止DES-ID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関数</w:t>
            </w:r>
          </w:p>
        </w:tc>
        <w:tc>
          <w:tcPr>
            <w:tcW w:type="dxa" w:w="5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廃止理由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DES-C12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update_cell_value</w:t>
            </w:r>
          </w:p>
        </w:tc>
        <w:tc>
          <w:tcPr>
            <w:tcW w:type="dxa" w:w="5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REQ-5.2廃止。画面上の編集を廃止し、修正は人が出力Excel上で行う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DES-U03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render_table</w:t>
            </w:r>
          </w:p>
        </w:tc>
        <w:tc>
          <w:tcPr>
            <w:tcW w:type="dxa" w:w="5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REQ-5.1廃止。画面での表形式表示をやめる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DES-U04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on_cell_edit</w:t>
            </w:r>
          </w:p>
        </w:tc>
        <w:tc>
          <w:tcPr>
            <w:tcW w:type="dxa" w:w="5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REQ-5.2廃止。その場修正UIをやめる</w:t>
            </w:r>
          </w:p>
        </w:tc>
      </w:tr>
    </w:tbl>
    <w:p>
      <w:pPr>
        <w:pStyle w:val="Heading3"/>
      </w:pPr>
      <w:r>
        <w:rPr>
          <w:rFonts w:ascii="Yu Gothic" w:cs="Yu Gothic" w:eastAsia="Yu Gothic" w:hAnsi="Yu Gothic"/>
        </w:rPr>
        <w:t xml:space="preserve">記述・ふるまいを変更したID（契約＝名前・引数・戻り値は不変）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626"/>
      </w:tblGrid>
      <w:tr>
        <w:trPr>
          <w:tblHeader/>
        </w:trP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DES-ID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変更内容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DES-C01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実行場所がサーバー側に移る（関数契約は不変）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DES-C08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出力先が「画面の赤」から「Excelのハイライト判定入力」に変わる（契約不変）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DES-C11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値のみ出力に加え、手書き×低自信セルへ薄いピンク塗りを適用（引数不変・ふるまい拡張）。値書き込みの既存挙動は維持＝回帰安全。旧REQ-6.1.5に紐づくテスト（塗りを残さない検証）は同REQの廃止に伴い退役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DES-U01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薄いクライアント窓へ（表を除き、入力フォルダ・出力先・実行の指定のみ）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DES-U02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読み取りを起動せず、入力フォルダの選択・保持のみに変わる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DES-U05</w:t>
            </w:r>
          </w:p>
        </w:tc>
        <w:tc>
          <w:tcPr>
            <w:tcW w:type="dxa" w:w="7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ローカル書き出しから、出力先の指定＋サーバーへの起動トリガに変わる</w:t>
            </w:r>
          </w:p>
        </w:tc>
      </w:tr>
    </w:tbl>
    <w:p>
      <w:pPr>
        <w:pStyle w:val="Heading3"/>
      </w:pPr>
      <w:r>
        <w:rPr>
          <w:rFonts w:ascii="Yu Gothic" w:cs="Yu Gothic" w:eastAsia="Yu Gothic" w:hAnsi="Yu Gothic"/>
        </w:rPr>
        <w:t xml:space="preserve">波及範囲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1章 全体像（サーバー・クライアント化）／2-3 手順（編集手順を削除、ハイライト・バッチ・SSH起動を追加）／2-6 config（ハイライト色・ヘッダ色・SSH/サーバー設定を追加）／2-7 正常系以外（SSH・転送・コンテナ起動失敗を追加）／3章 UI（薄いクライアント化、表・編集を削除）／6章 使う技術（paramiko・Docker・TeraTermを追加、「やらないこと」からサーバー化を削除）／7章 確定待ち（旧⑧を解消、v2インフラ項目を追加）。波及しない箇所（読取コアの数値・日付・整列ロジック）は触らない（最小構成）。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1. 全体像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1-1. 何を受け取り、何を返すか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担当者は手元の薄いクライアント（tkin=Paramiko経路／ターミナル=TeraTerm経路）で、入力PDFのフォルダとExcelの出力先を指定する。クライアントはSSHで社内のローカルサーバー（GPU：RTX3090×2）に接続し、サーバー上のDockerコンテナ内の読み取りコア（Ollama＋qwen2.5vl:7b）をその都度起動してバッチ処理する。読み取り結果は1つのExcelファイル（シート「製造記録一覧」・31列・1記録票=1行）にまとめられ、クライアントに返る。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AIが単独で最終値を確定させることはしない。</w:t>
      </w:r>
      <w:r>
        <w:rPr>
          <w:rFonts w:ascii="Yu Gothic" w:cs="Yu Gothic" w:eastAsia="Yu Gothic" w:hAnsi="Yu Gothic"/>
        </w:rPr>
        <w:t xml:space="preserve">しきい値を下回った手書き項目のセル（測定値・確認者・特記事項・署名）は、出力Excel上で薄いピンクに塗られる。人はそのExcelを開いてハイライト箇所を確認・修正する。システムはExcelを書き出した時点で完了とし、修正後のExcelを取り込む処理はしない（REQ-6.1.6）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1-2. 使い方（概要）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薄いクライアントで、入力フォルダと出力先を指定する。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SSHでサーバーに接続し、コンテナ内の読み取りコアをバッチ起動する（TeraTermまたはParamiko）。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サーバーが全PDFを読み取り、手書き×低自信セルをピンクにしたExcelを出力する。クライアントがそれを受け取る。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人が出力Excelを開き、ピンクのセルを確認・修正する（ツール外の作業）。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1-3. モジュール構成（基礎4：3〜4ファイル＋非Python成果物）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50"/>
        <w:gridCol w:w="1350"/>
        <w:gridCol w:w="1250"/>
        <w:gridCol w:w="4776"/>
      </w:tblGrid>
      <w:tr>
        <w:trPr>
          <w:tblHeader/>
        </w:trP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ファイル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import名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動く場所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役割</w:t>
            </w:r>
          </w:p>
        </w:tc>
      </w:tr>
      <w:t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models.py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models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共有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データ構造（Cell・RecordResult・BatchSummary）だけ。ロジック無し。</w:t>
            </w:r>
          </w:p>
        </w:tc>
      </w:tr>
      <w:t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core.py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core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サーバー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読取コア（一覧・描画・VLM・解析・自信度判定・ハイライト判定・整列・行生成・Excel出力）＋バッチ入口run_batch＋コマンド生成build_server_command。全関数をコメント区切りで並べる。</w:t>
            </w:r>
          </w:p>
        </w:tc>
      </w:tr>
      <w:t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config.py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config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共有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しきい値・モデル・色・列定義・SSH/サーバー設定などの設定値。数が多いため独立（基礎4）。</w:t>
            </w:r>
          </w:p>
        </w:tc>
      </w:tr>
      <w:t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ui.py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ui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クライアント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薄いtkinter（入力フォルダ・出力先の指定と実行）＋Paramiko経路のSSH起動・転送。判断は持たない。</w:t>
            </w:r>
          </w:p>
        </w:tc>
      </w:tr>
      <w:t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Dockerfile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—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サーバー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読取コア（Ollama＋qwen2.5vl）をコンテナ化（REQ-7.3.1）。</w:t>
            </w:r>
          </w:p>
        </w:tc>
      </w:tr>
      <w:tr>
        <w:tc>
          <w:tcPr>
            <w:tcW w:type="dxa" w:w="1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client/connect.ttl</w:t>
            </w:r>
          </w:p>
        </w:tc>
        <w:tc>
          <w:tcPr>
            <w:tcW w:type="dxa" w:w="13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—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クライアント</w:t>
            </w:r>
          </w:p>
        </w:tc>
        <w:tc>
          <w:tcPr>
            <w:tcW w:type="dxa" w:w="47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TeraTerm経路のマクロ。Paramikoと同じ指定・同じコマンドを投げる（REQ-7.2.2）。</w:t>
            </w:r>
          </w:p>
        </w:tc>
      </w:tr>
    </w:tbl>
    <w:p>
      <w:pPr>
        <w:spacing w:after="100" w:before="80" w:line="276"/>
      </w:pPr>
      <w:r>
        <w:rPr>
          <w:rFonts w:ascii="Yu Gothic" w:cs="Yu Gothic" w:eastAsia="Yu Gothic" w:hAnsi="Yu Gothic"/>
          <w:b/>
          <w:bCs/>
        </w:rPr>
        <w:t xml:space="preserve">補足：</w:t>
      </w:r>
      <w:r>
        <w:rPr>
          <w:rFonts w:ascii="Yu Gothic" w:cs="Yu Gothic" w:eastAsia="Yu Gothic" w:hAnsi="Yu Gothic"/>
        </w:rPr>
        <w:t xml:space="preserve">読取コアは機能ごとにファイルを割らずcoreにまとめる（基礎4）。薄いクライアントは読取コアの重い依存（PyMuPDF・ollama）を実行時に読み込まない。build_server_command はcoreの純関数だが、クライアントはconfigの定数から同形のコマンドを組める。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2. コア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2-1. 入力データの読み込み（どこから何を読むか）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v1から不変（実行場所がサーバー側に移るだけ）。</w:t>
      </w:r>
      <w:r>
        <w:rPr>
          <w:rFonts w:ascii="Yu Gothic" w:cs="Yu Gothic" w:eastAsia="Yu Gothic" w:hAnsi="Yu Gothic"/>
        </w:rPr>
        <w:t xml:space="preserve">① フォルダ→PDF一覧：サーバー作業ディレクトリ直下（サブフォルダは辿らない）から拡張子 .pdf（大文字小文字問わず）を集める。PDF以外は除外、重複排除なし。② 1PDF→画像→読み取り：1ページ目をPNGに描画し、Ollama(qwen2.5vl:7b)へ渡し、31項目の値と自信度(0.0〜1.0)をJSONで受け、RecordResultへ写す。氏名・特記事項は正規化せず原文のまま（REQ-3.3.1）。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v2での差分：</w:t>
      </w:r>
      <w:r>
        <w:rPr>
          <w:rFonts w:ascii="Yu Gothic" w:cs="Yu Gothic" w:eastAsia="Yu Gothic" w:hAnsi="Yu Gothic"/>
        </w:rPr>
        <w:t xml:space="preserve">クライアントが指定したフォルダのPDFは、サーバー側の作業ディレクトリに置かれてから処理される（転送・共有の実現手段は2-6・7章参照）。読み取りコア自体の入力の見方は初版と同一。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2-2. 入力と出力のデータ（項目名・型の表）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入力（1PDFから読み取る31項目）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v1から不変。</w:t>
      </w:r>
      <w:r>
        <w:rPr>
          <w:rFonts w:ascii="Yu Gothic" w:cs="Yu Gothic" w:eastAsia="Yu Gothic" w:hAnsi="Yu Gothic"/>
        </w:rPr>
        <w:t xml:space="preserve">各項目は内部英語キーを持ちCell（値＋自信度）で保持。出力型はExcelへ書くときの型。「区分」列（印字／手書き）は、v2でハイライト対象の判定にそのまま使う（手書きのみ対象・REQ-4.1.1）。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50"/>
        <w:gridCol w:w="1900"/>
        <w:gridCol w:w="1400"/>
        <w:gridCol w:w="2676"/>
      </w:tblGrid>
      <w:tr>
        <w:trPr>
          <w:tblHeader/>
        </w:trP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列見出し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内部キー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出力型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区分（=ハイライト対象可否）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文書番号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doc_no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様式番号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form_no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3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製品名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product_name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4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品目コード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item_code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5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ロット番号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lot_no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6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製造ライン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line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7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製造日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mfg_date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印字（並べ替えキー）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8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作業区分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work_shift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9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規格（充填量）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spec_fill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10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規格（品温）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spec_temp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11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規格（Brix）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spec_brix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12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使用設備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equipment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13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09:00 充填量(mL)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m0900_fill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14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09:00 品温(℃)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m0900_temp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15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09:00 Brix(%)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m0900_brix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16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09:00 確認者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m0900_checker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文字列(原文)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17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11:00 充填量(mL)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m1100_fill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18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11:00 品温(℃)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m1100_temp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19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11:00 Brix(%)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m1100_brix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20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11:00 確認者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m1100_checker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文字列(原文)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21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13:00 充填量(mL)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m1300_fill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22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13:00 品温(℃)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m1300_temp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23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13:00 Brix(%)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m1300_brix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24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13:00 確認者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m1300_checker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文字列(原文)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25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15:00 充填量(mL)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m1500_fill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26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15:00 品温(℃)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m1500_temp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27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15:00 Brix(%)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m1500_brix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数値(float)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28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15:00 確認者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m1500_checker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文字列(原文)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29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特記事項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remarks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文字列(空欄可)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30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製造担当者（署名）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sign_operator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文字列(原文)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  <w:tr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31</w:t>
            </w:r>
          </w:p>
        </w:tc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製造責任者（署名）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sign_manager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文字列(原文)</w:t>
            </w:r>
          </w:p>
        </w:tc>
        <w:tc>
          <w:tcPr>
            <w:tcW w:type="dxa" w:w="2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</w:t>
            </w:r>
          </w:p>
        </w:tc>
      </w:tr>
    </w:tbl>
    <w:p>
      <w:pPr>
        <w:pStyle w:val="Heading3"/>
      </w:pPr>
      <w:r>
        <w:rPr>
          <w:rFonts w:ascii="Yu Gothic" w:cs="Yu Gothic" w:eastAsia="Yu Gothic" w:hAnsi="Yu Gothic"/>
        </w:rPr>
        <w:t xml:space="preserve">出力（Excel：シート「製造記録一覧」）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1行目：列見出し31列（識別キー列なし）。ヘッダ行は薄い青（完成イメージに一致・HEADER_FILL_RGB）。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2行目以降：1記録票=1行、製造日の昇順。測定値はfloat（丸め・桁補正なし）。氏名・規格は原文。特記空は空セル。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</w:rPr>
        <w:t xml:space="preserve">【v2】</w:t>
      </w:r>
      <w:r>
        <w:rPr>
          <w:rFonts w:ascii="Yu Gothic" w:cs="Yu Gothic" w:eastAsia="Yu Gothic" w:hAnsi="Yu Gothic"/>
        </w:rPr>
        <w:t xml:space="preserve">AIの読み取り値をそのまま出力。しきい値を下回った</w:t>
      </w:r>
      <w:r>
        <w:rPr>
          <w:rFonts w:ascii="Yu Gothic" w:cs="Yu Gothic" w:eastAsia="Yu Gothic" w:hAnsi="Yu Gothic"/>
          <w:b/>
          <w:bCs/>
        </w:rPr>
        <w:t xml:space="preserve">手書き項目</w:t>
      </w:r>
      <w:r>
        <w:rPr>
          <w:rFonts w:ascii="Yu Gothic" w:cs="Yu Gothic" w:eastAsia="Yu Gothic" w:hAnsi="Yu Gothic"/>
        </w:rPr>
        <w:t xml:space="preserve">のセル（測定値・確認者・特記事項・署名）を薄いピンク（HIGHLIGHT_FILL_RGB）で塗る。印字項目は塗らない。システムはExcel書き出しで完了（修正はExcel上で人が行う・REQ-6.1.6）。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2-3. 判定・計算の手順（順を追った日本語。実コードは書かない）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v1から据え置き：</w:t>
      </w:r>
      <w:r>
        <w:rPr>
          <w:rFonts w:ascii="Yu Gothic" w:cs="Yu Gothic" w:eastAsia="Yu Gothic" w:hAnsi="Yu Gothic"/>
        </w:rPr>
        <w:t xml:space="preserve">手順A（一覧）・B（1PDF読取）・整列・行化。</w:t>
      </w:r>
      <w:r>
        <w:rPr>
          <w:rFonts w:ascii="Yu Gothic" w:cs="Yu Gothic" w:eastAsia="Yu Gothic" w:hAnsi="Yu Gothic"/>
          <w:b/>
          <w:bCs/>
        </w:rPr>
        <w:t xml:space="preserve">v2で変更：</w:t>
      </w:r>
      <w:r>
        <w:rPr>
          <w:rFonts w:ascii="Yu Gothic" w:cs="Yu Gothic" w:eastAsia="Yu Gothic" w:hAnsi="Yu Gothic"/>
        </w:rPr>
        <w:t xml:space="preserve">旧・手順C（画面赤表示）と旧・手順D（画面編集）は廃止。ハイライト判定（新C）とExcel出力へのハイライト適用（F）、サーバーバッチ統合（G）、クライアント起動（H）を加える。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手順A：フォルダ内のPDFを一覧化する（据え置き）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サーバー作業ディレクトリ直下の .pdf を集める（サブフォルダは辿らない、非PDF除外、重複排除なし、ファイル名昇順で安定に並べる）。フォルダ無効は例外。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手順B：1枚のPDFを読み取ってRecordResultにする（据え置き）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1ページ目をRENDER_DPIで画像化→Ollamaへ→JSON受領→解析。開けない/破損・接続不可/タイムアウト・JSON不正/必須キー欠落は status="読取失敗"（欠けたセルは値=空・自信度=0.0）。製造日を日付化してsort_dateに持たせ、source_pdf・statusを添えて返す。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手順C：自信の低い手書きセルを判定する（新／判断はcore・基礎3）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1. あるセルの自信度がしきい値未満かを返す（is_low_confidence／C08・据え置き）。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2. その項目キーが手書き区分か（COLUMN_DEFS）を見て、「手書き かつ 自信度がしきい値未満」のときだけハイライト対象と判定する（should_highlight／C13）。印字項目は常に対象外。判定はcoreに置き、Excel出力がこの真偽で塗る。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手順D：全レコードを並べ替える（据え置き）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sort_dateの昇順で安定ソート。同日は元の順（手順Aの並び）を保つ。sort_dateがNoneは末尾へ。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手順E：1レコードを31列の1行に変換する（据え置き）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列定義順に値を取り出す。測定値12項目はfloat化（不能はNone、丸め・補正なし）。特記の空文字は空セル。氏名等はそのまま。自信度・statusは行の値には含めない。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手順F：Excelに出力する（ハイライト適用に拡張）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1. 手順Dで並べ替え、各レコードを手順Eで1行化して、シート「製造記録一覧」に見出し＋行を書く（数式は使わず値を直書き）。ヘッダ行はHEADER_FILL_RGBで塗る。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2. 各データセルについて、そのセルの自信度と項目キーで should_highlight が真なら HIGHLIGHT_FILL_RGB で塗る（手書き×低自信のみ）。塗りはセル書式として残す＝Excelを開いて読み戻せる（基礎6）。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3. 指定の出力先に保存する。0件（PDFなし）は見出しだけのシートを保存する。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手順G：サーバー側のバッチ統合（新）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入力ディレクトリと出力パスを受け取り、手順A→各PDFに手順B→手順Fを一括で回す（run_batch／C14）。総数・成功・失敗・出力先を BatchSummary にまとめて返す（クライアントが結果を確認できる＝基礎6）。1枚の読取失敗で全体を止めず、失敗件数に数える。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手順H：クライアントからの起動（新）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1. クライアントは入力フォルダと出力先を受け取り、サーバーへ投げるコマンド文字列を組み立てる（build_server_command／C15）。コマンドは、コンテナを起動し（Ollama＋qwen2.5vl）、その中で run_batch をバッチ実行する形。Paramiko経路とTeraTerm経路は同じコマンドを投げる（REQ-7.2.2）。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2. Paramiko経路：SSHで接続し、入力PDFをサーバー作業ディレクトリへ転送（SFTP）→コマンド実行→出力Excelを回収→クライアントの出力先に保存（run_via_paramiko／U06）。TeraTerm経路：同じ指定・同じコマンドをTTLマクロで行う（client/connect.ttl・手動）。</w:t>
      </w:r>
    </w:p>
    <w:p>
      <w:r>
        <w:br w:type="page"/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2-4. 関数の取り決め一覧（設計ID／関数名・引数と型・戻り値／何をするか）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v1の取り決めを引き継ぐ。廃止は行を残して印を付け、新規は続き番号。契約（名前・引数・戻り値）は変更対象以外は不変。RecordResult・Cell・BatchSummaryは2-5参照。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0"/>
        <w:gridCol w:w="4400"/>
        <w:gridCol w:w="3576"/>
      </w:tblGrid>
      <w:tr>
        <w:trPr>
          <w:tblHeader/>
        </w:trP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設計ID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関数（引数：型 → 戻り値）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何をするか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DES-C01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list_pdf_files(folder_path: str) -&gt; list[str]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フォルダ直下の.pdfを安定順で返す。非PDF除外・重複排除なし。無効フォルダは例外。（実行はサーバー側）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DES-C02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render_pdf_first_page(pdf_path: str, dpi: int) -&gt; bytes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1ページ目をPNGバイト列に描画。開けない/破損は例外。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DES-C03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call_vlm(image_png: bytes, cfg: Config) -&gt; dict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画像をOllamaへ送り、項目キー→{value,confidence}のdictを返す。接続不可/タイムアウトは例外。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DES-C04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parse_vlm_response(raw: dict, source_pdf: str) -&gt; RecordResult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応答dictをRecordResultへ。JSON不正/必須キー欠落はstatus="読取失敗"。値は加工しない。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DES-C05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read_pdf_to_record(pdf_path: str, cfg: Config) -&gt; RecordResult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C02→C03→C04を束ね1PDFを1RecordResultに。各段の例外を捕えstatus="読取失敗"に畳む。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DES-C06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parse_manufacture_date(text: str) -&gt; date | None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"YYYY年M月D日"をdateに。読めなければNone。並べ替えキー。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DES-C07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parse_measurement(text: str) -&gt; float | None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測定値文字列をfloatに。丸めなし。変換不能はNone。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DES-C08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is_low_confidence(confidence: float, threshold: float) -&gt; bool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自信度がしきい値未満ならTrue。（v2：ハイライト判定の入力。契約不変）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DES-C09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sort_records(records: list[RecordResult]) -&gt; list[RecordResult]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sort_date昇順の安定ソート。None日付は末尾。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DES-C10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record_to_row(record: RecordResult, cfg: Config) -&gt; list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列定義順に31個の値へ変換。測定値float化、特記空は空。自信度・statusは行値に載せない。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6"/>
                <w:szCs w:val="16"/>
              </w:rPr>
              <w:t xml:space="preserve">DES-C11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write_excel(records: list[RecordResult], out_path: str, cfg: Config) -&gt; None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C09→C10で整列・行化し、シート「製造記録一覧」に見出し+行を書き保存。</w:t>
            </w: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【v2拡張】</w:t>
            </w: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ヘッダ行を塗り、should_highlight(C13)が真の手書きセルを薄いピンクで塗る。0件は見出しのみ。引数不変。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DES-C12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trike/>
                <w:sz w:val="16"/>
                <w:szCs w:val="16"/>
              </w:rPr>
              <w:t xml:space="preserve">update_cell_value(...) 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【廃止】</w:t>
            </w: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REQ-5.2廃止（画面編集を廃止）。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DES-C13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should_highlight(field_key: str, confidence: float, threshold: float, cfg: Config) -&gt; bool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【新】その項目が手書き区分（COLUMN_DEFS）かつ is_low_confidence が真のときTrue。印字は常にFalse。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DES-C14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run_batch(input_dir: str, output_path: str, cfg: Config) -&gt; BatchSummary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【新】サーバー側バッチ入口。C01→各C05→C11を回し、総数・成功・失敗・出力先を返す。1枚失敗で止めない。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DES-C15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build_server_command(input_dir: str, output_path: str, cfg: Config) -&gt; str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【新】SSHで投げる起動コマンド文字列を生成（コンテナ起動＋run_batch実行）。純関数＝文字列で検証可。両経路共通。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DES-M01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Cell(value: object, confidence: float)  ＜dataclass＞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1セルの値と自信度。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DES-M02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RecordResult(source_pdf: str, status: str, cells: dict[str, Cell], sort_date: date | None)  ＜dataclass＞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1記録票の読み取り結果一式。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DES-M03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BatchSummary(total: int, ok: int, failed: int, output_path: str)  ＜dataclass＞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【新】バッチ結果。run_batchの戻り値でクライアントが件数を確認できる。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DES-U01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class App(tk.Tk) / build_main_window() -&gt; None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薄いクライアント窓（入力フォルダ・出力先の指定と実行ボタン）。表は持たない。契約不変。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DES-U02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on_select_folder() -&gt; None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入力フォルダを選択・保持するのみ（読み取りは起動しない）。契約不変。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DES-U03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trike/>
                <w:sz w:val="16"/>
                <w:szCs w:val="16"/>
              </w:rPr>
              <w:t xml:space="preserve">render_table(...) 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【廃止】</w:t>
            </w: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REQ-5.1廃止（画面表示を廃止）。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DES-U04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trike/>
                <w:sz w:val="16"/>
                <w:szCs w:val="16"/>
              </w:rPr>
              <w:t xml:space="preserve">on_cell_edit(...) 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【廃止】</w:t>
            </w: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REQ-5.2廃止（その場修正を廃止）。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DES-U05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on_export() -&gt; None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出力先を指定し、実行をトリガ（U06を呼ぶ）。ローカル書き出しからサーバー起動へ。契約不変。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DES-U06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run_via_paramiko(input_dir: str, output_path: str, cfg: Config) -&gt; BatchSummary</w:t>
            </w:r>
          </w:p>
        </w:tc>
        <w:tc>
          <w:tcPr>
            <w:tcW w:type="dxa" w:w="35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【新】Paramiko経路：SSH接続→PDF転送(SFTP)→C15のコマンド実行→Excel回収→出力先へ保存。I/Oのため手動/統合検証。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2-5. データ構造の物理表現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v1のCell・RecordResultは据え置き。v2でBatchSummaryを追加。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000"/>
        <w:gridCol w:w="3326"/>
      </w:tblGrid>
      <w:tr>
        <w:trPr>
          <w:tblHeader/>
        </w:trP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構造</w:t>
            </w:r>
          </w:p>
        </w:tc>
        <w:tc>
          <w:tcPr>
            <w:tcW w:type="dxa" w:w="4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フィールド（英語名：型）</w:t>
            </w:r>
          </w:p>
        </w:tc>
        <w:tc>
          <w:tcPr>
            <w:tcW w:type="dxa" w:w="3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決まり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Cell</w:t>
            </w:r>
          </w:p>
        </w:tc>
        <w:tc>
          <w:tcPr>
            <w:tcW w:type="dxa" w:w="4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value: object ／ confidence: float</w:t>
            </w:r>
          </w:p>
        </w:tc>
        <w:tc>
          <w:tcPr>
            <w:tcW w:type="dxa" w:w="3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valueは文字列（読み取り直後は全項目str）。confidenceは0.0〜1.0。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RecordResult</w:t>
            </w:r>
          </w:p>
        </w:tc>
        <w:tc>
          <w:tcPr>
            <w:tcW w:type="dxa" w:w="4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source_pdf: str ／ status: str ／ cells: dict[str, Cell] ／ sort_date: datetime.date | None</w:t>
            </w:r>
          </w:p>
        </w:tc>
        <w:tc>
          <w:tcPr>
            <w:tcW w:type="dxa" w:w="3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cellsのキーは2-2の内部キー。statusは "正常"／"読取失敗"。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BatchSummary</w:t>
            </w:r>
          </w:p>
        </w:tc>
        <w:tc>
          <w:tcPr>
            <w:tcW w:type="dxa" w:w="4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total: int ／ ok: int ／ failed: int ／ output_path: str</w:t>
            </w:r>
          </w:p>
        </w:tc>
        <w:tc>
          <w:tcPr>
            <w:tcW w:type="dxa" w:w="3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【新】total=対象PDF数、ok=status正常、failed=読取失敗の件数。</w:t>
            </w:r>
          </w:p>
        </w:tc>
      </w:tr>
    </w:tbl>
    <w:p>
      <w:pPr>
        <w:spacing w:after="100" w:before="80" w:line="276"/>
      </w:pPr>
      <w:r>
        <w:rPr>
          <w:rFonts w:ascii="Yu Gothic" w:cs="Yu Gothic" w:eastAsia="Yu Gothic" w:hAnsi="Yu Gothic"/>
          <w:b/>
          <w:bCs/>
        </w:rPr>
        <w:t xml:space="preserve">状態値：</w:t>
      </w:r>
      <w:r>
        <w:rPr>
          <w:rFonts w:ascii="Yu Gothic" w:cs="Yu Gothic" w:eastAsia="Yu Gothic" w:hAnsi="Yu Gothic"/>
        </w:rPr>
        <w:t xml:space="preserve">status は "正常"／"読取失敗" の2値。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日付形式：</w:t>
      </w:r>
      <w:r>
        <w:rPr>
          <w:rFonts w:ascii="Yu Gothic" w:cs="Yu Gothic" w:eastAsia="Yu Gothic" w:hAnsi="Yu Gothic"/>
        </w:rPr>
        <w:t xml:space="preserve">入力 "YYYY年M月D日"。並べ替え用にdateへ変換、出力には原文文字列を書く。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丸め桁：</w:t>
      </w:r>
      <w:r>
        <w:rPr>
          <w:rFonts w:ascii="Yu Gothic" w:cs="Yu Gothic" w:eastAsia="Yu Gothic" w:hAnsi="Yu Gothic"/>
        </w:rPr>
        <w:t xml:space="preserve">測定値は丸めない・桁補正しない（float格納）。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ハイライト（新）：</w:t>
      </w:r>
      <w:r>
        <w:rPr>
          <w:rFonts w:ascii="Yu Gothic" w:cs="Yu Gothic" w:eastAsia="Yu Gothic" w:hAnsi="Yu Gothic"/>
        </w:rPr>
        <w:t xml:space="preserve">手書き×低自信のセルにセル塗り（PatternFill）を付ける。塗りの有無は書式として読み戻せる（テストの検証点）。印字セルには塗らない。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2-6. しきい値・設定値（config.py）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v1の設定を引き継ぎ、v2でハイライト色・ヘッダ色・SSH/サーバー設定を追加する。環境固有値は直書きせずconfigに集約。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0"/>
        <w:gridCol w:w="2500"/>
        <w:gridCol w:w="3876"/>
      </w:tblGrid>
      <w:tr>
        <w:trPr>
          <w:tblHeader/>
        </w:trP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設定名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値（初期値）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意味・備考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CONFIDENCE_THRESHOLD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0.80 </w:t>
            </w: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【未検証】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ハイライトのしきい値。実機検証で確定（REQ-4.1.2）。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HIGHLIGHT_FILL_RGB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"FFFFC7CE"（薄いピンク）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【新】手書き×低自信セルの警告色。要求は「薄いピンク（警告色）」のみ指定＝実値は設計裁量。config可。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HEADER_FILL_RGB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"FFDDEBF7"（薄い青）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【新】ヘッダ行の塗り。完成イメージExcelの実値に一致させた。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OLLAMA_MODEL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"qwen2.5vl:7b"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画像読み取りモデル。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OLLAMA_HOST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"http://localhost:11434"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コンテナ内のOllama接続先（サーバー側／コンテナ内で完結）。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OLLAMA_TIMEOUT_SEC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120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1PDFの読み取りタイムアウト。都度起動のため起動待ちも見込む。実機で調整。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RENDER_DPI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200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PDF→画像の解像度。潰れる場合は上げる。実機で調整。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MEASUREMENT_TIMES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["09:00","11:00","13:00","15:00"]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測定4回の時刻。列見出しの接頭。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SHEET_NAME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"製造記録一覧"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出力シート名（REQ-6.2.2）。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COLUMN_DEFS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(内部キー, 列見出し, 出力型, 区分) ×31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2-2の表と同一。列順・見出し・型・印字/手書きの単一の真実源（ハイライト対象判定に使う）。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SSH_HOST / SSH_PORT / SSH_USER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社内サーバー / 22 / （運用者設定）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【新】クライアント側のSSH接続先。認証鍵パスまたは対話入力（鍵/パスワードはconfigに直書きしない）。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REMOTE_WORKDIR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"/opt/mr_reader/work"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【新】サーバー作業dir。転送したPDFの置き場と出力Excelの一時置き場。</w:t>
            </w:r>
          </w:p>
        </w:tc>
      </w:tr>
      <w:tr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6"/>
                <w:szCs w:val="16"/>
              </w:rPr>
              <w:t xml:space="preserve">CONTAINER_IMAGE / CONTAINER_RUN_OPTS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"mr-reader:latest" / "--gpus all --rm"</w:t>
            </w:r>
          </w:p>
        </w:tc>
        <w:tc>
          <w:tcPr>
            <w:tcW w:type="dxa" w:w="38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【新】読取コアのコンテナ像と起動オプション（GPU利用）。build_server_commandが使う。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2-7. 正常系以外のふるまい（基礎5の5カテゴリ）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v1の定義を据え置き、v2でSSH・転送・コンテナ起動・ハイライトに関する経路を追加する。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(1) 失敗・例外の経路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フォルダ無効：list_pdf_filesが例外（気づける失敗）。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PDF開けない/破損：read_pdf_to_recordがstatus="読取失敗"に畳む。1枚で全体を止めない。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Ollama接続不可/タイムアウト：call_vlm例外→status="読取失敗"。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応答JSON不正/必須キー欠落：parse_vlm_responseがstatus="読取失敗"、欠けたセルは値=空・confidence=0.0。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出力先に書けない（権限/ロック）：write_excelで例外→クライアントにメッセージ表示。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  <w:color w:val="B00000"/>
          <w:sz w:val="16"/>
          <w:szCs w:val="16"/>
        </w:rPr>
        <w:t xml:space="preserve">【v2】</w:t>
      </w:r>
      <w:r>
        <w:rPr>
          <w:rFonts w:ascii="Yu Gothic" w:cs="Yu Gothic" w:eastAsia="Yu Gothic" w:hAnsi="Yu Gothic"/>
          <w:sz w:val="18"/>
          <w:szCs w:val="18"/>
        </w:rPr>
        <w:t xml:space="preserve">SSH接続/認証失敗：run_via_paramikoが例外→クライアントにメッセージ（UIは表示のみ）。手動/統合検証。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  <w:color w:val="B00000"/>
          <w:sz w:val="16"/>
          <w:szCs w:val="16"/>
        </w:rPr>
        <w:t xml:space="preserve">【v2】</w:t>
      </w:r>
      <w:r>
        <w:rPr>
          <w:rFonts w:ascii="Yu Gothic" w:cs="Yu Gothic" w:eastAsia="Yu Gothic" w:hAnsi="Yu Gothic"/>
          <w:sz w:val="18"/>
          <w:szCs w:val="18"/>
        </w:rPr>
        <w:t xml:space="preserve">PDF転送/Excel回収の失敗：run_via_paramikoが例外→メッセージ。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  <w:color w:val="B00000"/>
          <w:sz w:val="16"/>
          <w:szCs w:val="16"/>
        </w:rPr>
        <w:t xml:space="preserve">【v2】</w:t>
      </w:r>
      <w:r>
        <w:rPr>
          <w:rFonts w:ascii="Yu Gothic" w:cs="Yu Gothic" w:eastAsia="Yu Gothic" w:hAnsi="Yu Gothic"/>
          <w:sz w:val="18"/>
          <w:szCs w:val="18"/>
        </w:rPr>
        <w:t xml:space="preserve">コンテナ起動/Ollama都度起動の失敗：サーバー側の非ゼロ終了→クライアントが検知しメッセージ。BatchSummaryが得られないことで気づける。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(2) 値の境界・特殊値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特記空：value=""→出力は空セル。測定値が数値化不能：None→空セル（丸め・補正なし）。確認者・署名空：空文字のまま。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自信度が範囲外（&lt;0/&gt;1）：is_low_confidenceはしきい値比較のみ（妥当性検査はしない）。should_highlightもその真偽と区分だけで決める。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(3) 状態とデータの整合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status="読取失敗"のレコード：cellsは全項目 値=""・confidence=0.0。行は出力され、</w:t>
      </w:r>
      <w:r>
        <w:rPr>
          <w:rFonts w:ascii="Yu Gothic" w:cs="Yu Gothic" w:eastAsia="Yu Gothic" w:hAnsi="Yu Gothic"/>
          <w:b/>
          <w:bCs/>
        </w:rPr>
        <w:t xml:space="preserve">手書き項目は全てハイライト</w:t>
      </w:r>
      <w:r>
        <w:rPr>
          <w:rFonts w:ascii="Yu Gothic" w:cs="Yu Gothic" w:eastAsia="Yu Gothic" w:hAnsi="Yu Gothic"/>
        </w:rPr>
        <w:t xml:space="preserve">される（confidence=0.0&lt;しきい値かつ手書き）。印字項目は塗られない。人は行全体の要確認に気づける。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sort_dateがNone：末尾へ。原文の製造日文字列はそのまま書く。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(4) 件数・重複の境界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0件：見出しのみのシートを保存。BatchSummary.total=0。クライアントは「対象PDFなし」を表示。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1件：1行。重複（同一記録票が複数）：重複排除せず各PDFを1行（REQ-1.1.3）。</w:t>
      </w:r>
    </w:p>
    <w:p>
      <w:pPr>
        <w:pStyle w:val="Heading3"/>
      </w:pPr>
      <w:r>
        <w:rPr>
          <w:rFonts w:ascii="Yu Gothic" w:cs="Yu Gothic" w:eastAsia="Yu Gothic" w:hAnsi="Yu Gothic"/>
        </w:rPr>
        <w:t xml:space="preserve">(5) 結果に影響する技術前提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Excelはopenpyxlで値を直書き（数式なし）。測定値はfloatで書き、表示桁は制御しない＝桁補正なし。ハイライトはPatternFill（solid）で付与し読み戻せる。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PDF→画像はRENDER_DPI依存。低いと手書きが潰れ精度低下（実機調整）。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  <w:color w:val="B00000"/>
          <w:sz w:val="16"/>
          <w:szCs w:val="16"/>
        </w:rPr>
        <w:t xml:space="preserve">【v2】</w:t>
      </w:r>
      <w:r>
        <w:rPr>
          <w:rFonts w:ascii="Yu Gothic" w:cs="Yu Gothic" w:eastAsia="Yu Gothic" w:hAnsi="Yu Gothic"/>
          <w:sz w:val="18"/>
          <w:szCs w:val="18"/>
        </w:rPr>
        <w:t xml:space="preserve">Ollamaを常駐させずSSH都度起動でバッチ（REQ-7.3.2）＝初回起動待ちが1回分のタイムアウトに乗る。GPU(RTX3090×2)はコンテナ起動オプションで割り当てる前提。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3. UI（薄いクライアント）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UIは薄いクライアント。役割は「入力フォルダ・出力先の指定」と「サーバー起動のトリガ」だけ。判断（低自信・ハイライト対象・整列・出力形式）はサーバー側coreに置く（基礎3）。画面での表表示・その場修正はしない（REQ-5廃止）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3-1. 画面構成（Paramiko経路）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入力フォルダ選択ボタン（＋選択中フォルダ表示）。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出力先指定（保存先パス）。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実行ボタン、処理中/結果件数（BatchSummary）を出す状態表示ラベル。表は無い。</w:t>
      </w:r>
    </w:p>
    <w:p>
      <w:pPr>
        <w:spacing w:after="100" w:before="0" w:line="276"/>
      </w:pPr>
      <w:r>
        <w:rPr>
          <w:rFonts w:ascii="Yu Gothic" w:cs="Yu Gothic" w:eastAsia="Yu Gothic" w:hAnsi="Yu Gothic"/>
          <w:b/>
          <w:bCs/>
        </w:rPr>
        <w:t xml:space="preserve">TeraTerm経路：</w:t>
      </w:r>
      <w:r>
        <w:rPr>
          <w:rFonts w:ascii="Yu Gothic" w:cs="Yu Gothic" w:eastAsia="Yu Gothic" w:hAnsi="Yu Gothic"/>
        </w:rPr>
        <w:t xml:space="preserve">GUIを持たず、ターミナル上でTTLマクロ（client/connect.ttl）が同じ指定を受けて同じコマンドを投げる。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3-2. 操作の流れ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1. 入力フォルダ選択 → on_select_folder（U02）：フォルダパスを保持（読み取りは起動しない）。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2. 出力先指定＋実行 → on_export（U05）：出力先を確定し run_via_paramiko（U06）を呼ぶ。U06はSSH接続→PDF転送→build_server_command（C15）実行→Excel回収→出力先へ保存。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3. 結果件数（BatchSummary）を表示。人は出力Excelを開き、ピンクのセルを確認・修正する（ツール外）。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3-3. 結果の見せ方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自信の低い手書きセルは出力Excel上で薄いピンク。画面には赤表示を出さない（画面確認UIは廃止）。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クライアント画面には、処理の成否と件数（総数/成功/失敗）だけを出す。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3-4. 呼ぶコアの関数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UI操作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呼ぶcore関数／成果物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入力フォルダの保持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（core呼び出しなし。パス保持のみ）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実行（Paramiko経路）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run_via_paramiko(U06) → build_server_command(C15) → サーバーで run_batch(C14)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実行（TeraTerm経路）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client/connect.ttl（同じコマンドを投げる・手動）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結果表示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BatchSummary(M03) の件数を表示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4. 設計ID一覧（モジュール大・関数中：DES-C／U／M）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廃止は行を残して印を付ける。新規は続き番号。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300"/>
        <w:gridCol w:w="6526"/>
      </w:tblGrid>
      <w:tr>
        <w:trPr>
          <w:tblHeader/>
        </w:trP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設計ID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所属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関数／構造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DES-C01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list_pdf_files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DES-C02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render_pdf_first_page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DES-C03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call_vlm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DES-C04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parse_vlm_response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DES-C05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read_pdf_to_record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DES-C06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parse_manufacture_date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DES-C07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parse_measurement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DES-C08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is_low_confidence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DES-C09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sort_records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DES-C10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record_to_row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DES-C11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write_excel（v2：ハイライト適用に拡張）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8"/>
                <w:szCs w:val="18"/>
              </w:rPr>
              <w:t xml:space="preserve">DES-C12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8"/>
                <w:szCs w:val="18"/>
              </w:rPr>
              <w:t xml:space="preserve">update_cell_value（廃止：REQ-5.2）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DES-C13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should_highlight（新）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DES-C14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run_batch（新）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DES-C15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core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build_server_command（新）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DES-M01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models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Cell（dataclass）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DES-M02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models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RecordResult（dataclass）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DES-M03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models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BatchSummary（dataclass・新）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DES-U01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ui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App / build_main_window（薄いクライアント窓）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DES-U02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ui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on_select_folder（入力フォルダ保持のみ）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8"/>
                <w:szCs w:val="18"/>
              </w:rPr>
              <w:t xml:space="preserve">DES-U03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ui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8"/>
                <w:szCs w:val="18"/>
              </w:rPr>
              <w:t xml:space="preserve">render_table（廃止：REQ-5.1）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8"/>
                <w:szCs w:val="18"/>
              </w:rPr>
              <w:t xml:space="preserve">DES-U04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ui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8"/>
                <w:szCs w:val="18"/>
              </w:rPr>
              <w:t xml:space="preserve">on_cell_edit（廃止：REQ-5.2）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DES-U05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ui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on_export（出力先指定＋実行トリガ）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DES-U06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ui</w:t>
            </w:r>
          </w:p>
        </w:tc>
        <w:tc>
          <w:tcPr>
            <w:tcW w:type="dxa" w:w="6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run_via_paramiko（新）</w:t>
            </w:r>
          </w:p>
        </w:tc>
      </w:tr>
    </w:tbl>
    <w:p>
      <w:pPr>
        <w:spacing w:after="100" w:before="80" w:line="276"/>
      </w:pPr>
      <w:r>
        <w:rPr>
          <w:rFonts w:ascii="Yu Gothic" w:cs="Yu Gothic" w:eastAsia="Yu Gothic" w:hAnsi="Yu Gothic"/>
          <w:b/>
          <w:bCs/>
        </w:rPr>
        <w:t xml:space="preserve">非Python成果物（DES対象外・手動検証）：</w:t>
      </w:r>
      <w:r>
        <w:rPr>
          <w:rFonts w:ascii="Yu Gothic" w:cs="Yu Gothic" w:eastAsia="Yu Gothic" w:hAnsi="Yu Gothic"/>
        </w:rPr>
        <w:t xml:space="preserve">Dockerfile（読取コアのコンテナ化）／client/connect.ttl（TeraTerm経路マクロ）。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5. 要求ID → 設計ID（関数）→ 何をするか 対応表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v2要求の全小項目IDに担当を割り当てる（基礎8）。廃止REQは廃止DESに対応づけて行を残す。多対多。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3050"/>
        <w:gridCol w:w="4676"/>
      </w:tblGrid>
      <w:tr>
        <w:trPr>
          <w:tblHeader/>
        </w:trP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要求ID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設計ID（関数）／成果物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6"/>
                <w:szCs w:val="16"/>
              </w:rPr>
              <w:t xml:space="preserve">何をするか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REQ-1.1.1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DES-U02, DES-C01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入力フォルダ指定→サーバーが直下PDFを全対象化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REQ-1.1.2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PDF以外を除外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REQ-1.1.3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DES-C01, DES-C11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重複排除せず各PDF1行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REQ-2.1.1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DES-C03, DES-C04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印字の基本情報9項目を読み取り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REQ-2.2.1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DES-C03, DES-C04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規格3項目を文字列で読み取り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REQ-3.1.1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DES-C03, DES-C04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測定4時刻×(充填量/品温/Brix/確認者)を読み取り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REQ-3.1.2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DES-C04, DES-C07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測定値は数値(小数第1位)、確認者は氏名文字列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REQ-3.2.1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特記事項を文字列で読み取り（空欄は空）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REQ-3.2.2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署名2つを読み取り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REQ-3.3.1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氏名を正規化せず原文どおり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6"/>
                <w:szCs w:val="16"/>
              </w:rPr>
              <w:t xml:space="preserve">REQ-4.1.1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DES-C08, DES-C13, DES-C11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手書き×低自信セルを出力Excelで薄いピンクにする（印字は対象外）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REQ-4.1.2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config(CONFIDENCE_THRESHOLD), DES-C08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しきい値を設定で変更可能に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REQ-5.1.1（廃止）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DES-U03（廃止）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画面表示を廃止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REQ-5.2.1（廃止）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DES-U04・DES-C12（廃止）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その場修正を廃止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REQ-6.1.1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DES-C10, DES-C11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識別キー列なしの31列で出力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REQ-6.1.2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config(COLUMN_DEFS), DES-C11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見出しは日本語・測定値列は時刻接頭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REQ-6.1.3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DES-C06, DES-C09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製造日昇順に並べる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REQ-6.1.4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DES-C07, DES-C10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測定値をfloatで格納・丸め/桁補正なし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REQ-6.1.5（廃止）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B00000"/>
                <w:sz w:val="16"/>
                <w:szCs w:val="16"/>
              </w:rPr>
              <w:t xml:space="preserve">（旧C10/C11の情報非残置）廃止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ハイライトを残す方針へ逆転したため廃止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6"/>
                <w:szCs w:val="16"/>
              </w:rPr>
              <w:t xml:space="preserve">REQ-6.1.6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DES-C10, DES-C11, DES-C13, DES-C14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AI読取値をそのまま出力＋低自信ハイライト。Excel出力（run_batch終端）で完了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REQ-6.2.1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DES-U05, DES-U01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保存先を薄いクライアントで指定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REQ-6.2.2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config(SHEET_NAME), DES-C11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シート名「製造記録一覧」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6"/>
                <w:szCs w:val="16"/>
              </w:rPr>
              <w:t xml:space="preserve">REQ-7.1.1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DES-U01, DES-U02, DES-U05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入力フォルダと出力先だけを指定する薄いUI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REQ-7.1.2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DES-U06, client/connect.ttl, DES-C15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Paramiko(tkinter)とTeraTerm(端末)が同じ指定→同じコマンド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REQ-7.2.1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DES-U06, client/connect.ttl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クライアントからSSHで接続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REQ-7.2.2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DES-C15, DES-U06, client/connect.ttl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TeraTermとParamikoの2経路で同じ処理を起動（比較目的）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REQ-7.3.1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Dockerfile, DES-C15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読取コアをDockerコンテナに載せ、コマンドで起動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REQ-7.3.2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DES-C15, DES-C14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Ollamaを常駐させずSSH都度起動でバッチ処理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REQ-7.3.3</w:t>
            </w:r>
          </w:p>
        </w:tc>
        <w:tc>
          <w:tcPr>
            <w:tcW w:type="dxa" w:w="3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DES-U06, DES-C14</w:t>
            </w:r>
          </w:p>
        </w:tc>
        <w:tc>
          <w:tcPr>
            <w:tcW w:type="dxa" w:w="467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6"/>
                <w:szCs w:val="16"/>
              </w:rPr>
              <w:t xml:space="preserve">指定フォルダのPDFを転送し、サーバーの読取コアが処理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6. 使う技術とやらないこと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この章が実装立ち上げの requirements.txt と SETUP.md の直接の入力になる。版で挙動が変わるものは版を固定する。v2でサーバー・クライアント構成の道具を追加する。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6-1. 使うライブラリ（想定バージョン）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000"/>
        <w:gridCol w:w="4726"/>
      </w:tblGrid>
      <w:tr>
        <w:trPr>
          <w:tblHeader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ライブラリ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想定バージョン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7"/>
                <w:szCs w:val="17"/>
              </w:rPr>
              <w:t xml:space="preserve">用途・備考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openpyxl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==3.1.5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Excel出力（値を直書き）。v2：PatternFillでヘッダ塗り・低自信ハイライトを付与。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PyMuPDF (fitz)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==1.24.*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PDF1ページ目を画像化（サーバー側）。import名は fitz。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ollama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==0.3.*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コンテナ内Ollamaへ画像送信。requests==2.32.*で直接叩く構成でも可。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7"/>
                <w:szCs w:val="17"/>
              </w:rPr>
              <w:t xml:space="preserve">paramiko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==3.4.*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【新】クライアント側。SSH接続・SFTP転送・コマンド実行（Paramiko経路）。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tkinter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標準ライブラリ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追加インストール不要（薄いクライアントUI。Linuxではpython3-tkが要る場合あり）。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dataclasses / pathlib / json / datetime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標準ライブラリ</w:t>
            </w:r>
          </w:p>
        </w:tc>
        <w:tc>
          <w:tcPr>
            <w:tcW w:type="dxa" w:w="4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追加インストール不要。</w:t>
            </w:r>
          </w:p>
        </w:tc>
      </w:tr>
    </w:tbl>
    <w:p>
      <w:pPr>
        <w:spacing w:after="100" w:before="60" w:line="276"/>
      </w:pPr>
      <w:r>
        <w:rPr>
          <w:rFonts w:ascii="Yu Gothic" w:cs="Yu Gothic" w:eastAsia="Yu Gothic" w:hAnsi="Yu Gothic"/>
          <w:b/>
          <w:bCs/>
        </w:rPr>
        <w:t xml:space="preserve">Python想定：</w:t>
      </w:r>
      <w:r>
        <w:rPr>
          <w:rFonts w:ascii="Yu Gothic" w:cs="Yu Gothic" w:eastAsia="Yu Gothic" w:hAnsi="Yu Gothic"/>
        </w:rPr>
        <w:t xml:space="preserve">3.11系（3.10以上）。サーバー側（コンテナ内）・クライアント側とも。</w:t>
      </w:r>
    </w:p>
    <w:p>
      <w:pPr>
        <w:pStyle w:val="Heading2"/>
      </w:pPr>
      <w:r>
        <w:rPr>
          <w:rFonts w:ascii="Yu Gothic" w:cs="Yu Gothic" w:eastAsia="Yu Gothic" w:hAnsi="Yu Gothic"/>
        </w:rPr>
        <w:t xml:space="preserve">6-2. 外部サービス・実行環境の要件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6726"/>
      </w:tblGrid>
      <w:tr>
        <w:trPr>
          <w:tblHeader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項目</w:t>
            </w:r>
          </w:p>
        </w:tc>
        <w:tc>
          <w:tcPr>
            <w:tcW w:type="dxa" w:w="6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サーバー</w:t>
            </w:r>
          </w:p>
        </w:tc>
        <w:tc>
          <w:tcPr>
            <w:tcW w:type="dxa" w:w="6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社内のローカルサーバー。GPU：RTX3090×2。Dockerを実行できること。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Docker</w:t>
            </w:r>
          </w:p>
        </w:tc>
        <w:tc>
          <w:tcPr>
            <w:tcW w:type="dxa" w:w="6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【新】読取コア（Ollama＋qwen2.5vl）をコンテナ化して配置。GPU割り当て（--gpus all）。build_server_commandが docker run で起動。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Ollama＋モデル</w:t>
            </w:r>
          </w:p>
        </w:tc>
        <w:tc>
          <w:tcPr>
            <w:tcW w:type="dxa" w:w="6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コンテナ内でOllamaを都度起動。qwen2.5vl:7bを事前取得（初回のみネットワーク要。配布サイズは概ね6GB前後【未検証】）。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8"/>
                <w:szCs w:val="18"/>
              </w:rPr>
              <w:t xml:space="preserve">TeraTerm</w:t>
            </w:r>
          </w:p>
        </w:tc>
        <w:tc>
          <w:tcPr>
            <w:tcW w:type="dxa" w:w="6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【新】クライアント側の外部ツール。TTLマクロ（client/connect.ttl）でSSH接続・同一コマンド投入（Python外・手動検証）。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ネットワーク</w:t>
            </w:r>
          </w:p>
        </w:tc>
        <w:tc>
          <w:tcPr>
            <w:tcW w:type="dxa" w:w="6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8"/>
                <w:szCs w:val="18"/>
              </w:rPr>
              <w:t xml:space="preserve">クライアント⇔サーバーはSSH（既定ポート22）。クラウドは不使用＝社内で完結。モデル取得時のみ外部ネットワーク。</w:t>
            </w:r>
          </w:p>
        </w:tc>
      </w:tr>
    </w:tbl>
    <w:p>
      <w:pPr>
        <w:pStyle w:val="Heading2"/>
      </w:pPr>
      <w:r>
        <w:rPr>
          <w:rFonts w:ascii="Yu Gothic" w:cs="Yu Gothic" w:eastAsia="Yu Gothic" w:hAnsi="Yu Gothic"/>
        </w:rPr>
        <w:t xml:space="preserve">6-3. やらないこと（要求のスコープを超えない）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規格と測定値の合否判定はしない。値を写すのみ。氏名・規格区切り・単位の正規化はしない。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  <w:color w:val="B00000"/>
          <w:sz w:val="16"/>
          <w:szCs w:val="16"/>
        </w:rPr>
        <w:t xml:space="preserve">【v2】</w:t>
      </w:r>
      <w:r>
        <w:rPr>
          <w:rFonts w:ascii="Yu Gothic" w:cs="Yu Gothic" w:eastAsia="Yu Gothic" w:hAnsi="Yu Gothic"/>
          <w:sz w:val="18"/>
          <w:szCs w:val="18"/>
        </w:rPr>
        <w:t xml:space="preserve">画面（tkinter）で読み取り結果を表表示し、その場修正するUIは設けない（REQ-5廃止）。修正は人が出力Excelで行う。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  <w:b/>
          <w:bCs/>
          <w:color w:val="B00000"/>
          <w:sz w:val="16"/>
          <w:szCs w:val="16"/>
        </w:rPr>
        <w:t xml:space="preserve">【v2】</w:t>
      </w:r>
      <w:r>
        <w:rPr>
          <w:rFonts w:ascii="Yu Gothic" w:cs="Yu Gothic" w:eastAsia="Yu Gothic" w:hAnsi="Yu Gothic"/>
          <w:sz w:val="18"/>
          <w:szCs w:val="18"/>
        </w:rPr>
        <w:t xml:space="preserve">修正後Excelの再取り込みはしない。システムはExcel出力で完了（テスト範囲はExcel出力まで）。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Yu Gothic" w:cs="Yu Gothic" w:eastAsia="Yu Gothic" w:hAnsi="Yu Gothic"/>
        </w:rPr>
        <w:t xml:space="preserve">PDF化（紙のスキャン）はしない。複数様式・複数製品様式への対応はしない（F-PRD-014第3版に限る）。</w:t>
      </w:r>
    </w:p>
    <w:p>
      <w:pPr>
        <w:spacing w:after="100" w:before="60" w:line="276"/>
      </w:pPr>
      <w:r>
        <w:rPr>
          <w:rFonts w:ascii="Yu Gothic" w:cs="Yu Gothic" w:eastAsia="Yu Gothic" w:hAnsi="Yu Gothic"/>
          <w:b/>
          <w:bCs/>
        </w:rPr>
        <w:t xml:space="preserve">v1から外した「やらないこと」：</w:t>
      </w:r>
      <w:r>
        <w:rPr>
          <w:rFonts w:ascii="Yu Gothic" w:cs="Yu Gothic" w:eastAsia="Yu Gothic" w:hAnsi="Yu Gothic"/>
        </w:rPr>
        <w:t xml:space="preserve">「コンテナ化・サーバー移植・SSH起動・バッチ処理はしない」はv2でスコープ内（REQ-7）になったため削除。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</w:rPr>
        <w:t xml:space="preserve">7. 確定待ち（リスク＝影響度×発生頻度）</w:t>
      </w:r>
    </w:p>
    <w:p>
      <w:pPr>
        <w:spacing w:after="100" w:before="0" w:line="276"/>
      </w:pPr>
      <w:r>
        <w:rPr>
          <w:rFonts w:ascii="Yu Gothic" w:cs="Yu Gothic" w:eastAsia="Yu Gothic" w:hAnsi="Yu Gothic"/>
        </w:rPr>
        <w:t xml:space="preserve">頻度は完成イメージExcel（10件）と入力PDFサンプルを実際に見て見積もった（基礎7）。実機を動かせない項目は【未検証】と明記。①〜⑦はv1から継続、⑧は解消、⑨〜⑭はv2で追加。最終判断は人間。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50"/>
        <w:gridCol w:w="2650"/>
        <w:gridCol w:w="3926"/>
      </w:tblGrid>
      <w:tr>
        <w:trPr>
          <w:tblHeader/>
        </w:trP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5"/>
                <w:szCs w:val="15"/>
              </w:rPr>
              <w:t xml:space="preserve">確定待ち項目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5"/>
                <w:szCs w:val="15"/>
              </w:rPr>
              <w:t xml:space="preserve">リスク（影響度×頻度→大中小）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8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5"/>
                <w:szCs w:val="15"/>
              </w:rPr>
              <w:t xml:space="preserve">対応の目安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① 自信度の測定メカニズム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影響度=中〜大（見落とし＝静かなデータ破損寄り。人の確認が最終ゲート）／頻度=</w:t>
            </w:r>
            <w:r>
              <w:rPr>
                <w:rFonts w:ascii="Yu Gothic" w:cs="Yu Gothic" w:eastAsia="Yu Gothic" w:hAnsi="Yu Gothic"/>
                <w:b/>
                <w:bCs/>
                <w:color w:val="B00000"/>
                <w:sz w:val="15"/>
                <w:szCs w:val="15"/>
              </w:rPr>
              <w:t xml:space="preserve">【未検証】</w:t>
            </w: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→大寄り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要求が実機検証に委任（REQ-4.1）。契約Cell.confidence:float(0〜1)は固定＝下流(ハイライト・出力・テスト)非依存。実機で(a)logprob/確信度か(b)複数回読取一致率を選定。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② しきい値の初期値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影響度=小〜中（ピンクの量が増減／人が確認）／頻度=毎回→中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REQ-4.1.2が実機決定と明記。暫定0.80。configで変更可＝回収容易。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③ VLMプロンプトと応答スキーマの実整合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影響度=中（パース失敗は読取失敗で気づける）／頻度=</w:t>
            </w:r>
            <w:r>
              <w:rPr>
                <w:rFonts w:ascii="Yu Gothic" w:cs="Yu Gothic" w:eastAsia="Yu Gothic" w:hAnsi="Yu Gothic"/>
                <w:b/>
                <w:bCs/>
                <w:color w:val="B00000"/>
                <w:sz w:val="15"/>
                <w:szCs w:val="15"/>
              </w:rPr>
              <w:t xml:space="preserve">【未検証】</w:t>
            </w: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→中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parse_vlm_responseが受けるdict構造は設計で固定。プロンプト実物は実機で詰める。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④ 規格区切り「〜/～」・Brix単位「％/%」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影響度=小／頻度=たまに（完成イメージに両方）→小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規格照合はしない＝原文コピーで正規化不要。既定のまま。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⑤ 製造日パース不能時の並び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影響度=中（並び崩れ・目視可）／頻度=ほぼ起きない（10件正常）→小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None日付は末尾・安定ソート。既定のまま。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⑥ 測定値パース不能時の出力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影響度=中／頻度=ほぼ起きない（10件数値）→小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空セル。既定のまま。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⑦ .PDF大文字/小文字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影響度=小／頻度=ほぼ起きない（全て小文字）→小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両方拾う既定で進める。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⑧ 編集で赤を外す</w:t>
            </w: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　</w:t>
            </w: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【解消】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—（v1の確定待ち）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REQ-5廃止で画面編集機能自体が無くなり、この論点は消滅。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⑨ ハイライト色の実RGB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影響度=小（見た目）／頻度=毎回ハイライト時→小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【新】要求は「薄いピンク（警告色）」のみ。既定FFFFC7CE、config可。要求の軽微な穴。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⑩ ヘッダ行の塗り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影響度=小／頻度=毎回→小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【新】要求本文に明記なし。完成イメージのFFDDEBF7に一致させた。既定のまま。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⑪ PDF転送・共有の実現手段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影響度=中（対象ずれ/失敗するが気づける）／頻度=毎回接続→中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【新】REQ-7.3.3が設計に明示委任＝要求の穴ではなく設計裁量。既定：SSH上のSFTPで送受。代替：共有マウント(SMB/NFS)。運用で確定。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⑫ 2経路(Paramiko/TeraTerm)の同一性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影響度=中／頻度=</w:t>
            </w:r>
            <w:r>
              <w:rPr>
                <w:rFonts w:ascii="Yu Gothic" w:cs="Yu Gothic" w:eastAsia="Yu Gothic" w:hAnsi="Yu Gothic"/>
                <w:b/>
                <w:bCs/>
                <w:color w:val="B00000"/>
                <w:sz w:val="15"/>
                <w:szCs w:val="15"/>
              </w:rPr>
              <w:t xml:space="preserve">【未検証】</w:t>
            </w: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→中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【新】両経路が同一build_server_commandを実行する契約に固定。実挙動の比較は実機検証（手動・REQ-7.2.2の比較目的）。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⑬ Ollama都度起動の時間/タイムアウト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影響度=中（タイムアウト＝気づける）／頻度=</w:t>
            </w:r>
            <w:r>
              <w:rPr>
                <w:rFonts w:ascii="Yu Gothic" w:cs="Yu Gothic" w:eastAsia="Yu Gothic" w:hAnsi="Yu Gothic"/>
                <w:b/>
                <w:bCs/>
                <w:color w:val="B00000"/>
                <w:sz w:val="15"/>
                <w:szCs w:val="15"/>
              </w:rPr>
              <w:t xml:space="preserve">【未検証】</w:t>
            </w: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→中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【新】OLLAMA_TIMEOUT_SEC等で調整。実機で起動待ちを実測して確定。</w:t>
            </w:r>
          </w:p>
        </w:tc>
      </w:tr>
      <w:tr>
        <w:tc>
          <w:tcPr>
            <w:tcW w:type="dxa" w:w="24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b/>
                <w:bCs/>
                <w:color w:val="1F6E1F"/>
                <w:sz w:val="15"/>
                <w:szCs w:val="15"/>
              </w:rPr>
              <w:t xml:space="preserve">⑭ コンテナのGPU利用/モデル配置</w:t>
            </w:r>
          </w:p>
        </w:tc>
        <w:tc>
          <w:tcPr>
            <w:tcW w:type="dxa" w:w="26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影響度=中／頻度=</w:t>
            </w:r>
            <w:r>
              <w:rPr>
                <w:rFonts w:ascii="Yu Gothic" w:cs="Yu Gothic" w:eastAsia="Yu Gothic" w:hAnsi="Yu Gothic"/>
                <w:b/>
                <w:bCs/>
                <w:color w:val="B00000"/>
                <w:sz w:val="15"/>
                <w:szCs w:val="15"/>
              </w:rPr>
              <w:t xml:space="preserve">【未検証】</w:t>
            </w: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→中</w:t>
            </w:r>
          </w:p>
        </w:tc>
        <w:tc>
          <w:tcPr>
            <w:tcW w:type="dxa" w:w="3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64"/>
            </w:pPr>
            <w:r>
              <w:rPr>
                <w:rFonts w:ascii="Yu Gothic" w:cs="Yu Gothic" w:eastAsia="Yu Gothic" w:hAnsi="Yu Gothic"/>
                <w:sz w:val="15"/>
                <w:szCs w:val="15"/>
              </w:rPr>
              <w:t xml:space="preserve">【新】--gpus割り当てとRTX3090×2での動作、モデルのコンテナ内配置を実機検証。</w:t>
            </w:r>
          </w:p>
        </w:tc>
      </w:tr>
    </w:tbl>
    <w:p>
      <w:pPr>
        <w:spacing w:after="100" w:before="100" w:line="276"/>
      </w:pPr>
      <w:r>
        <w:rPr>
          <w:rFonts w:ascii="Yu Gothic" w:cs="Yu Gothic" w:eastAsia="Yu Gothic" w:hAnsi="Yu Gothic"/>
          <w:b/>
          <w:bCs/>
        </w:rPr>
        <w:t xml:space="preserve">線引き：</w:t>
      </w:r>
      <w:r>
        <w:rPr>
          <w:rFonts w:ascii="Yu Gothic" w:cs="Yu Gothic" w:eastAsia="Yu Gothic" w:hAnsi="Yu Gothic"/>
        </w:rPr>
        <w:t xml:space="preserve">①③⑪⑫⑬⑭は実機検証が要る中〜大リスクとして、実装立ち上げ前に手段を確定させる（特に①は静かなデータ破損に最も近く、頻度未検証でも軽視しない）。②は暫定値で進め実機調整。④〜⑦⑨⑩はリスク小として既定のまま進め、要求仕様書には戻さない（基礎7の線引き）。⑧はREQ-5廃止に伴い解消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5A88" w:sz="8" w:space="4"/>
      </w:pBdr>
      <w:spacing w:after="160" w:before="260"/>
      <w:outlineLvl w:val="0"/>
    </w:pPr>
    <w:rPr>
      <w:rFonts w:ascii="Yu Gothic" w:cs="Yu Gothic" w:eastAsia="Yu Gothic" w:hAnsi="Yu Gothic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00"/>
      <w:outlineLvl w:val="1"/>
    </w:pPr>
    <w:rPr>
      <w:rFonts w:ascii="Yu Gothic" w:cs="Yu Gothic" w:eastAsia="Yu Gothic" w:hAnsi="Yu Gothic"/>
      <w:b/>
      <w:bCs/>
      <w:color w:val="2E5A88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50"/>
      <w:outlineLvl w:val="2"/>
    </w:pPr>
    <w:rPr>
      <w:rFonts w:ascii="Yu Gothic" w:cs="Yu Gothic" w:eastAsia="Yu Gothic" w:hAnsi="Yu Gothic"/>
      <w:b/>
      <w:bCs/>
      <w:color w:val="444444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2026-07-02T14:13:57.531Z</dcterms:created>
  <dcterms:modified xsi:type="dcterms:W3CDTF">2026-07-02T14:13:57.544Z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