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/>
      </w:pPr>
      <w:r>
        <w:rPr>
          <w:rFonts w:ascii="Meiryo" w:cs="Meiryo" w:eastAsia="Meiryo" w:hAnsi="Meiryo"/>
          <w:sz w:val="20"/>
          <w:szCs w:val="20"/>
        </w:rPr>
        <w:t xml:space="preserve">mode: 多機能</w:t>
      </w:r>
    </w:p>
    <w:p>
      <w:pPr>
        <w:spacing w:after="120"/>
      </w:pPr>
      <w:r>
        <w:rPr>
          <w:rFonts w:ascii="Meiryo" w:cs="Meiryo" w:eastAsia="Meiryo" w:hAnsi="Meiryo"/>
          <w:sz w:val="20"/>
          <w:szCs w:val="20"/>
        </w:rPr>
        <w:t>based_on: 要求仕様書 第1.0版 / 設計仕様書 第1.1版</w:t>
      </w:r>
    </w:p>
    <w:p>
      <w:pPr>
        <w:spacing w:after="120"/>
      </w:pPr>
      <w:r>
        <w:rPr>
          <w:rFonts w:ascii="Meiryo" w:cs="Meiryo" w:eastAsia="Meiryo" w:hAnsi="Meiryo"/>
          <w:sz w:val="20"/>
          <w:szCs w:val="20"/>
        </w:rPr>
        <w:t xml:space="preserve">next: テストコード生成</w:t>
      </w:r>
    </w:p>
    <w:p>
      <w:pPr>
        <w:spacing w:after="200"/>
      </w:pPr>
    </w:p>
    <w:p>
      <w:pPr>
        <w:pStyle w:val="Heading1"/>
      </w:pPr>
      <w:r>
        <w:rPr>
          <w:rFonts w:ascii="Meiryo" w:cs="Meiryo" w:eastAsia="Meiryo" w:hAnsi="Meiryo"/>
        </w:rPr>
        <w:t xml:space="preserve">在庫管理ツール テスト設計仕様書</w:t>
      </w:r>
    </w:p>
    <w:p>
      <w:pPr>
        <w:spacing w:after="200"/>
      </w:pPr>
    </w:p>
    <w:p>
      <w:pPr>
        <w:pStyle w:val="Heading2"/>
      </w:pPr>
      <w:r>
        <w:rPr>
          <w:rFonts w:ascii="Meiryo" w:cs="Meiryo" w:eastAsia="Meiryo" w:hAnsi="Meiryo"/>
        </w:rPr>
        <w:t xml:space="preserve">1. テストの狙い</w:t>
      </w:r>
    </w:p>
    <w:p>
      <w:pPr>
        <w:spacing w:after="120"/>
      </w:pPr>
      <w:r>
        <w:rPr>
          <w:rFonts w:ascii="Meiryo" w:cs="Meiryo" w:eastAsia="Meiryo" w:hAnsi="Meiryo"/>
          <w:sz w:val="20"/>
          <w:szCs w:val="20"/>
        </w:rPr>
        <w:t xml:space="preserve">「動く」だけでなく「正しい」を確かめる。在庫管理ツールの核となる計算・判定（品番正規化、自動発番、バリデーション、差異算出、在庫更新、ログ書式）が、期待値表の確定した正解と一致することを、判定の境目（しきい値ちょうど・空入力・不備データ・棚卸漏れ）を狙って検証する。殻の関数（Excel I/O・ログ記録・ワークフロー入口）はラウンドトリップと一連の流れで検証し、通しテストで全工程の整合を確認する。</w:t>
      </w:r>
    </w:p>
    <w:p>
      <w:pPr>
        <w:spacing w:after="200"/>
      </w:pPr>
    </w:p>
    <w:p>
      <w:pPr>
        <w:pStyle w:val="Heading2"/>
      </w:pPr>
      <w:r>
        <w:rPr>
          <w:rFonts w:ascii="Meiryo" w:cs="Meiryo" w:eastAsia="Meiryo" w:hAnsi="Meiryo"/>
        </w:rPr>
        <w:t xml:space="preserve">2. テスト観点の一覧</w:t>
      </w:r>
    </w:p>
    <w:p>
      <w:pPr>
        <w:spacing w:after="120"/>
      </w:pPr>
      <w:r>
        <w:rPr>
          <w:rFonts w:ascii="Meiryo" w:cs="Meiryo" w:eastAsia="Meiryo" w:hAnsi="Meiryo"/>
          <w:sz w:val="20"/>
          <w:szCs w:val="20"/>
        </w:rPr>
        <w:t xml:space="preserve">全40観点。期待する出力は期待値表の確定行に紐づく。期待値表に行がない殻の観点はI/Oの正当性（ラウンドトリップ一致・ファイル存在）で検証する。</w:t>
      </w:r>
    </w:p>
    <w:p>
      <w:pPr>
        <w:spacing w:after="100"/>
      </w:pP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1400"/>
        <w:gridCol w:w="2000"/>
        <w:gridCol w:w="1800"/>
        <w:gridCol w:w="2000"/>
        <w:gridCol w:w="1200"/>
        <w:gridCol w:w="1600"/>
        <w:gridCol w:w="1200"/>
        <w:gridCol w:w="600"/>
      </w:tblGrid>
      <w:tr>
        <w:tc>
          <w:tcPr>
            <w:tcW w:type="dxa" w:w="700"/>
            <w:shd w:fill="D9E2F3" w:val="clear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/>
                <w:bCs/>
                <w:sz w:val="18"/>
                <w:szCs w:val="18"/>
              </w:rPr>
              <w:t xml:space="preserve">テストID</w:t>
            </w:r>
          </w:p>
        </w:tc>
        <w:tc>
          <w:tcPr>
            <w:tcW w:type="dxa" w:w="1400"/>
            <w:shd w:fill="D9E2F3" w:val="clear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/>
                <w:bCs/>
                <w:sz w:val="18"/>
                <w:szCs w:val="18"/>
              </w:rPr>
              <w:t xml:space="preserve">観点</w:t>
            </w:r>
          </w:p>
        </w:tc>
        <w:tc>
          <w:tcPr>
            <w:tcW w:type="dxa" w:w="2000"/>
            <w:shd w:fill="D9E2F3" w:val="clear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/>
                <w:bCs/>
                <w:sz w:val="18"/>
                <w:szCs w:val="18"/>
              </w:rPr>
              <w:t xml:space="preserve">入力</w:t>
            </w:r>
          </w:p>
        </w:tc>
        <w:tc>
          <w:tcPr>
            <w:tcW w:type="dxa" w:w="1800"/>
            <w:shd w:fill="D9E2F3" w:val="clear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/>
                <w:bCs/>
                <w:sz w:val="18"/>
                <w:szCs w:val="18"/>
              </w:rPr>
              <w:t xml:space="preserve">呼ぶ関数〔設計ID〕</w:t>
            </w:r>
          </w:p>
        </w:tc>
        <w:tc>
          <w:tcPr>
            <w:tcW w:type="dxa" w:w="2000"/>
            <w:shd w:fill="D9E2F3" w:val="clear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/>
                <w:bCs/>
                <w:sz w:val="18"/>
                <w:szCs w:val="18"/>
              </w:rPr>
              <w:t xml:space="preserve">期待する出力</w:t>
            </w:r>
          </w:p>
        </w:tc>
        <w:tc>
          <w:tcPr>
            <w:tcW w:type="dxa" w:w="1200"/>
            <w:shd w:fill="D9E2F3" w:val="clear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/>
                <w:bCs/>
                <w:sz w:val="18"/>
                <w:szCs w:val="18"/>
              </w:rPr>
              <w:t xml:space="preserve">対応する期待値表の行</w:t>
            </w:r>
          </w:p>
        </w:tc>
        <w:tc>
          <w:tcPr>
            <w:tcW w:type="dxa" w:w="1600"/>
            <w:shd w:fill="D9E2F3" w:val="clear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/>
                <w:bCs/>
                <w:sz w:val="18"/>
                <w:szCs w:val="18"/>
              </w:rPr>
              <w:t xml:space="preserve">これで分かること</w:t>
            </w:r>
          </w:p>
        </w:tc>
        <w:tc>
          <w:tcPr>
            <w:tcW w:type="dxa" w:w="1200"/>
            <w:shd w:fill="D9E2F3" w:val="clear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/>
                <w:bCs/>
                <w:sz w:val="18"/>
                <w:szCs w:val="18"/>
              </w:rPr>
              <w:t xml:space="preserve">検証ID（REQ）</w:t>
            </w:r>
          </w:p>
        </w:tc>
        <w:tc>
          <w:tcPr>
            <w:tcW w:type="dxa" w:w="600"/>
            <w:shd w:fill="D9E2F3" w:val="clear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/>
                <w:bCs/>
                <w:sz w:val="18"/>
                <w:szCs w:val="18"/>
              </w:rPr>
              <w:t xml:space="preserve">種類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V-01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品番正規化：全角→半角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raw='　Ｐ－０１５　'（全角＋前後空白）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core.normalize_code [DES-C01]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'P-015'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境界：正規化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全角英数記号が半角に変換され、前後空白が除去されること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REQ-3.2.3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単体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V-02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品番正規化：半角そのまま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raw='P-001'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core.normalize_code [DES-C01]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'P-001'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境界：正規化（半角そのまま）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変換不要の入力が変化しないこと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REQ-3.2.3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単体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V-03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発番：既存あり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existing_codes=['P-001','P-002','P-015']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core.next_code [DES-C02]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'P-016'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境界：発番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欠番を埋めず最大番号+1になること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REQ-1.2.1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単体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V-04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発番：0件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existing_codes=[]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core.next_code [DES-C02]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'P-001'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境界：発番（0件）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品目0件時にP-001を返すこと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REQ-1.2.1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単体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V-05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品目入力：正常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name='六角ボルト', price_str='10', reorder_str='50', replenish_str='200'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core.validate_item_input [DES-C03]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errors=[], values={'price':10, 'reorder_point':50, 'replenish_target':200}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境界：品目入力（正常）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有効な入力がエラーなしで変換されること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REQ-1.2.2, 1.2.3, 1.2.4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単体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V-06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品目入力：空品名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name='', price_str='10', reorder_str='', replenish_str=''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core.validate_item_input [DES-C03]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errors=['品名は必須です']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境界：品目入力（空品名）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空品名がエラーで弾かれること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REQ-1.2.2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単体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V-07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品目入力：空白のみ品名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name='   ', price_str='10', reorder_str='', replenish_str=''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core.validate_item_input [DES-C03]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errors=['品名は必須です']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境界：品目入力（空白のみ品名）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空白のみ品名が空欄と同じ扱いになること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REQ-1.2.2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単体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V-08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品目入力：任意項目空欄→0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name='テスト品', price_str='', reorder_str='', replenish_str=''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core.validate_item_input [DES-C03]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errors=[], values={'price':0, 'reorder_point':0, 'replenish_target':0}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境界：品目入力（任意項目空欄→0）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空欄の数値項目が0にセットされること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REQ-1.2.3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単体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V-09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品目入力：小数→エラー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name='テスト品', price_str='12.5', reorder_str='', replenish_str=''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core.validate_item_input [DES-C03]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errorsに単価エラーを含む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境界：品目入力（小数エラー）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小数値が弾かれること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REQ-1.2.4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単体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V-10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品目入力：負→エラー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name='テスト品', price_str='-5', reorder_str='', replenish_str=''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core.validate_item_input [DES-C03]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errorsに単価エラーを含む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境界：品目入力（負エラー）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負の値が弾かれること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REQ-1.2.4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単体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V-11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品目入力：文字列→エラー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name='テスト品', price_str='abc', reorder_str='', replenish_str=''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core.validate_item_input [DES-C03]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errorsに単価エラーを含む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境界：品目入力（文字列エラー）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非数値文字列が弾かれること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REQ-1.2.4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単体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V-12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在庫入力：正常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value_str='150'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core.validate_stock_input [DES-C04]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errors=[], value=150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境界：在庫入力（正常）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有効な数値が変換されること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REQ-2.1.1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単体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V-13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在庫入力：負許容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value_str='-1'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core.validate_stock_input [DES-C04]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errors=[], value=-1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境界：在庫入力（負）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負の在庫数が許容されること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REQ-2.1.3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単体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V-14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在庫入力：非数値→エラー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value_str='abc'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core.validate_stock_input [DES-C04]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errorsにエラーを含む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境界：在庫入力（非数値）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非数値が弾かれること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REQ-2.1.2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単体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V-15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差異算出：差異あり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theoretical=200, actual=195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core.calc_diff [DES-C05]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diff=-5, category='差異'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正常系：差異算出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差異が正しく算出され区分が「差異」になること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REQ-3.2.1, 3.2.2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単体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V-16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差異算出：一致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theoretical=100, actual=100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core.calc_diff [DES-C05]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diff=0, category='一致'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正常系：一致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差異0で区分が「一致」になること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REQ-3.2.1, 3.2.2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単体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V-17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差異算出：棚卸漏れ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theoretical=120, actual=None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core.calc_diff [DES-C05]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diff=None, category='棚卸漏れ'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正常系：棚卸漏れ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未入力で区分が「棚卸漏れ」になること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REQ-3.2.1, 3.2.2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単体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V-18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差異一覧：全品目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items(13件)+stock(13件)+actual_counts(11件)（添付データ）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core.build_diff_list [DES-C06]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差異一覧13行（棚卸_期待値.xlsx 差異一覧シートと一致）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正常系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添付データの全品目差異一覧が正しいこと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REQ-3.2.1, 3.2.2, 3.2.3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結合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V-19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在庫更新：確定品上書き＋漏れ維持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stock(13件)+diff_list(13件)（添付データ）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core.apply_stocktake [DES-C07]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在庫修正後シートと一致（確定品=実棚数、漏れ=元値維持）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正常系：在庫更新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確定品は実棚数で上書き、棚卸漏れは維持されること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REQ-3.3.2, 3.3.3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単体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V-20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ログ書式：変更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operation='変更', code='P-002', detail='単価: 8 → 12'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core.format_log_entry [DES-C08]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{'datetime':'YYYY-MM-DD HH:MM:SS形式', 'operation':'変更', 'code':'P-002', 'detail':'単価: 8 → 12'}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定義：ログ書式（変更）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ログ書式が仕様どおりであること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REQ-4.1.4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単体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V-21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ログ書式：在庫変更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operation='在庫変更', code='P-002', detail='理論在庫数: 200 → 195'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core.format_log_entry [DES-C08]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{'datetime':'YYYY-MM-DD HH:MM:SS形式', 'operation':'在庫変更', 'code':'P-002', 'detail':'理論在庫数: 200 → 195'}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定義：ログ書式（在庫変更）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在庫変更ログ書式が仕様どおりであること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REQ-4.1.2, 4.1.4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単体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V-22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Excel読み書き：品目マスタ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Item 3件 → save_master → load_master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excel_io.save_master→load_master [DES-S01, S02]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同一3件がラウンドトリップで一致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―（I/O正当性）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品目マスタの保存→読込が一貫すること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REQ-1.1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結合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V-23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Excel読み書き：現在在庫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StockRecord 3件 → save_stock → load_stock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excel_io.save_stock→load_stock [DES-S03, S04]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同一3件がラウンドトリップで一致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―（I/O正当性）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在庫の保存→読込が一貫すること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REQ-2.1.1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結合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V-24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差異一覧Excel出力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DiffResult 3件（一致/差異/漏れ）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excel_io.save_diff_report [DES-S05]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ファイル名が差異一覧_YYYYMMDD_HHMMSS.xlsx形式＋列名6列＋内容一致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―（出力形式）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差異一覧Excelの列名・ファイル名が仕様どおりであること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REQ-3.4.1, 3.4.2, 3.4.3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結合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V-25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一時保存JSON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{'P-001':100} → save → load → delete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excel_io [DES-S06, S07, S08]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保存→読込で同一dict、削除後load=None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―（I/O正当性）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一時保存の保存/復元/削除が正しいこと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REQ-3.6.1, 3.6.2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結合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V-26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Excel読込：ファイルなし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存在しないパスを指定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excel_io.load_master [DES-S01]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空リスト＋空ヘッダファイルが生成される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―（異常系）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ファイルなし時に空ヘッダで新規作成されること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設計2-7①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結合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V-27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ログ追記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entry dict → append_log 2回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logger.append_log [DES-S09]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ファイル新規作成＋2行追記、3シート構成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―（I/O正当性）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ログが新規作成・追記されること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REQ-4.1.5, 4.1.6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結合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V-28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棚卸結果一括追記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entries 3件（DiffResult形式のdict）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logger.append_stocktake_log [DES-S10]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棚卸結果シートに3行追記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―（I/O正当性）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棚卸結果が一括追記されること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REQ-4.1.3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結合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V-29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起動：正常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マスタ3件＋在庫3件＋一時保存JSON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app.startup [DES-S11]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items=3件, stock=3件, temp_counts=復元されたdict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―（結合正当性）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正常起動で全データ読込＋一時保存復元されること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REQ-3.6.2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結合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V-30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起動：不整合補完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マスタ3件、在庫2件（1件不足）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app.startup [DES-S11]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stock=3件（不足分はquantity=0で補完）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―（結合正当性）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マスタにあるが在庫にない品番が自動補完されること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設計2-7③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結合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V-31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品目追加一連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name='テスト品', price_str='100', reorder_str='20', replenish_str='50'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app.add_item [DES-S12]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エラーなし＋Item生成＋マスタ/在庫/ログ書込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―（結合正当性）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品目追加の一連が正しく動作すること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REQ-1.2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結合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V-32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品目変更一連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既存P-001の品名を'変更テスト'に変更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app.update_item [DES-S13]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エラーなし＋マスタ更新（品名変更）＋ログ書込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―（結合正当性）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品目変更の一連が正しく動作すること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REQ-1.3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結合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V-33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品目削除一連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既存品目P-003を削除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app.delete_item [DES-S14]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マスタからP-003削除＋在庫連動削除＋ログ書込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―（結合正当性）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品目削除で在庫も連動削除されること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REQ-1.4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結合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V-34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在庫変更一連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code='P-001', value_str='50'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app.update_stock [DES-S15]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エラーなし＋在庫quantity=50に更新＋ログ書込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―（結合正当性）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在庫変更が正しく処理されること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REQ-2.1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結合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V-35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在庫変更：ロック中拒否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_stocktake_locked=True → update_stock呼出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app.update_stock [DES-S15]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errorsに「棚卸中のため在庫数を変更できません」を含む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境界：ロック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棚卸中に在庫変更が拒否されること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REQ-3.5.1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結合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V-36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棚卸開始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start_stocktake呼出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app.start_stocktake [DES-S16]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_stocktake_locked=True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―（状態変更）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ロックがONになること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REQ-3.5.1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結合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V-37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棚卸一時保存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counts={'P-001':100}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app.save_stocktake_progress [DES-S17]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一時保存JSONファイルが生成される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―（I/O正当性）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一時保存データが書き出されること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REQ-3.6.1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結合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V-38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棚卸確定一連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actual_counts=11品目分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app.finalize_stocktake [DES-S18]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差異一覧13件＋Excel出力ファイル存在＋在庫更新＋ロック解除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―（結合正当性）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棚卸確定の一連処理（差異算出→在庫上書→Excel→ログ→一時保存削除→ロック解除）が正しいこと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REQ-3.3, 3.4, 3.5.1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結合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V-39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通し正常系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起動（3品目）→品目追加→在庫変更→棚卸開始→一時保存→確定→Excel出力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startup→add_item→update_stock→start_stocktake→save_stocktake_progress→finalize_stocktake [DES-S11~S18]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差異一覧の代表値検証＋出力ファイル存在＋ログ存在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正常系（代表値）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全工程を通して最終結果が正しいこと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全REQ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通し</w:t>
            </w:r>
          </w:p>
        </w:tc>
      </w:tr>
      <w:tr>
        <w:tc>
          <w:tcPr>
            <w:tcW w:type="dxa" w:w="7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V-40</w:t>
            </w:r>
          </w:p>
        </w:tc>
        <w:tc>
          <w:tcPr>
            <w:tcW w:type="dxa" w:w="14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通し異常系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空品名で追加→エラー確認→ロック中在庫変更→拒否確認→棚卸漏れあり確定→確定成功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validate_item_input→update_stock(locked)→finalize_stocktake(partial) [DES-C03, S15, S18]</w:t>
            </w:r>
          </w:p>
        </w:tc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各不正入力がエラーで弾かれ、ロック中変更拒否、漏れありでも確定可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境界：品目入力（空品名）＋境界：ロック</w:t>
            </w:r>
          </w:p>
        </w:tc>
        <w:tc>
          <w:tcPr>
            <w:tcW w:type="dxa" w:w="1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不備データが仕様どおり弾かれ、棚卸漏れがあっても確定できること</w:t>
            </w:r>
          </w:p>
        </w:tc>
        <w:tc>
          <w:tcPr>
            <w:tcW w:type="dxa" w:w="1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REQ-1.2.2, 3.3.4, 3.5.1</w:t>
            </w:r>
          </w:p>
        </w:tc>
        <w:tc>
          <w:tcPr>
            <w:tcW w:type="dxa" w:w="6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通し</w:t>
            </w:r>
          </w:p>
        </w:tc>
      </w:tr>
    </w:tbl>
    <w:p>
      <w:pPr>
        <w:spacing w:after="200"/>
      </w:pPr>
    </w:p>
    <w:p>
      <w:pPr>
        <w:pStyle w:val="Heading2"/>
      </w:pPr>
      <w:r>
        <w:rPr>
          <w:rFonts w:ascii="Meiryo" w:cs="Meiryo" w:eastAsia="Meiryo" w:hAnsi="Meiryo"/>
        </w:rPr>
        <w:t xml:space="preserve">3. 重点的に狙う境目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6000"/>
        <w:gridCol w:w="1500"/>
      </w:tblGrid>
      <w:tr>
        <w:tc>
          <w:tcPr>
            <w:tcW w:type="dxa" w:w="2000"/>
            <w:shd w:fill="D9E2F3" w:val="clear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/>
                <w:bCs/>
                <w:sz w:val="18"/>
                <w:szCs w:val="18"/>
              </w:rPr>
              <w:t xml:space="preserve">境目</w:t>
            </w:r>
          </w:p>
        </w:tc>
        <w:tc>
          <w:tcPr>
            <w:tcW w:type="dxa" w:w="6000"/>
            <w:shd w:fill="D9E2F3" w:val="clear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/>
                <w:bCs/>
                <w:sz w:val="18"/>
                <w:szCs w:val="18"/>
              </w:rPr>
              <w:t xml:space="preserve">狙い</w:t>
            </w:r>
          </w:p>
        </w:tc>
        <w:tc>
          <w:tcPr>
            <w:tcW w:type="dxa" w:w="1500"/>
            <w:shd w:fill="D9E2F3" w:val="clear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/>
                <w:bCs/>
                <w:sz w:val="18"/>
                <w:szCs w:val="18"/>
              </w:rPr>
              <w:t xml:space="preserve">対応する観点</w:t>
            </w:r>
          </w:p>
        </w:tc>
      </w:tr>
      <w:tr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品番正規化の境界</w:t>
            </w:r>
          </w:p>
        </w:tc>
        <w:tc>
          <w:tcPr>
            <w:tcW w:type="dxa" w:w="6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全角英数記号（Ｐ－０１５）＋前後に全角空白。NFKC正規化で半角に変換され、stripで空白除去されることを狙う。</w:t>
            </w:r>
          </w:p>
        </w:tc>
        <w:tc>
          <w:tcPr>
            <w:tcW w:type="dxa" w:w="15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V-01, V-02</w:t>
            </w:r>
          </w:p>
        </w:tc>
      </w:tr>
      <w:tr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自動発番の欠番</w:t>
            </w:r>
          </w:p>
        </w:tc>
        <w:tc>
          <w:tcPr>
            <w:tcW w:type="dxa" w:w="6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P-001, P-002, P-015のように欠番がある状態で、P-016（最大+1）になるか。埋め戻しをしないことを確認。</w:t>
            </w:r>
          </w:p>
        </w:tc>
        <w:tc>
          <w:tcPr>
            <w:tcW w:type="dxa" w:w="15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V-03</w:t>
            </w:r>
          </w:p>
        </w:tc>
      </w:tr>
      <w:tr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品目0件の発番</w:t>
            </w:r>
          </w:p>
        </w:tc>
        <w:tc>
          <w:tcPr>
            <w:tcW w:type="dxa" w:w="6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品目が1件もない状態で初期値P-001が返るか。</w:t>
            </w:r>
          </w:p>
        </w:tc>
        <w:tc>
          <w:tcPr>
            <w:tcW w:type="dxa" w:w="15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V-04</w:t>
            </w:r>
          </w:p>
        </w:tc>
      </w:tr>
      <w:tr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品名の空白のみ</w:t>
            </w:r>
          </w:p>
        </w:tc>
        <w:tc>
          <w:tcPr>
            <w:tcW w:type="dxa" w:w="6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半角スペースのみの品名。空文字とは別だが空欄扱いになるか（strip後に空文字）。</w:t>
            </w:r>
          </w:p>
        </w:tc>
        <w:tc>
          <w:tcPr>
            <w:tcW w:type="dxa" w:w="15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V-07</w:t>
            </w:r>
          </w:p>
        </w:tc>
      </w:tr>
      <w:tr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数値項目の型境界</w:t>
            </w:r>
          </w:p>
        </w:tc>
        <w:tc>
          <w:tcPr>
            <w:tcW w:type="dxa" w:w="6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整数OK / 小数NG / 負NG / 文字列NG / 空→0。整数変換int()の境界を網羅的に狙う。</w:t>
            </w:r>
          </w:p>
        </w:tc>
        <w:tc>
          <w:tcPr>
            <w:tcW w:type="dxa" w:w="15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V-05~V-11</w:t>
            </w:r>
          </w:p>
        </w:tc>
      </w:tr>
      <w:tr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負の在庫数</w:t>
            </w:r>
          </w:p>
        </w:tc>
        <w:tc>
          <w:tcPr>
            <w:tcW w:type="dxa" w:w="6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在庫数は負を許容する（実運用で発生しうる）。validate_stock_inputが-1を通すか。</w:t>
            </w:r>
          </w:p>
        </w:tc>
        <w:tc>
          <w:tcPr>
            <w:tcW w:type="dxa" w:w="15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V-13</w:t>
            </w:r>
          </w:p>
        </w:tc>
      </w:tr>
      <w:tr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棚卸漏れ（actual=None）</w:t>
            </w:r>
          </w:p>
        </w:tc>
        <w:tc>
          <w:tcPr>
            <w:tcW w:type="dxa" w:w="6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実棚数が未入力の品目。diff=None, category='棚卸漏れ'。int|Noneの型境界。</w:t>
            </w:r>
          </w:p>
        </w:tc>
        <w:tc>
          <w:tcPr>
            <w:tcW w:type="dxa" w:w="15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V-17</w:t>
            </w:r>
          </w:p>
        </w:tc>
      </w:tr>
      <w:tr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棚卸ロック中の在庫変更</w:t>
            </w:r>
          </w:p>
        </w:tc>
        <w:tc>
          <w:tcPr>
            <w:tcW w:type="dxa" w:w="6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_stocktake_locked=True の状態でupdate_stockを呼ぶ。エラーメッセージで拒否されること。</w:t>
            </w:r>
          </w:p>
        </w:tc>
        <w:tc>
          <w:tcPr>
            <w:tcW w:type="dxa" w:w="15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V-35</w:t>
            </w:r>
          </w:p>
        </w:tc>
      </w:tr>
      <w:tr>
        <w:tc>
          <w:tcPr>
            <w:tcW w:type="dxa" w:w="2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棚卸漏れあり確定</w:t>
            </w:r>
          </w:p>
        </w:tc>
        <w:tc>
          <w:tcPr>
            <w:tcW w:type="dxa" w:w="60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全品目入力を完了条件としない（REQ-3.3.4）。漏れ品がある状態で確定し、漏れ品の在庫は維持されること。</w:t>
            </w:r>
          </w:p>
        </w:tc>
        <w:tc>
          <w:tcPr>
            <w:tcW w:type="dxa" w:w="15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V-19, V-38, V-40</w:t>
            </w:r>
          </w:p>
        </w:tc>
      </w:tr>
    </w:tbl>
    <w:p>
      <w:pPr>
        <w:spacing w:after="200"/>
      </w:pPr>
    </w:p>
    <w:p>
      <w:pPr>
        <w:pStyle w:val="Heading2"/>
      </w:pPr>
      <w:r>
        <w:rPr>
          <w:rFonts w:ascii="Meiryo" w:cs="Meiryo" w:eastAsia="Meiryo" w:hAnsi="Meiryo"/>
        </w:rPr>
        <w:t xml:space="preserve">4. テスト用入力データ（フィクスチャ）の作り方</w:t>
      </w:r>
    </w:p>
    <w:p>
      <w:pPr>
        <w:spacing w:after="120"/>
      </w:pPr>
      <w:r>
        <w:rPr>
          <w:rFonts w:ascii="Meiryo" w:cs="Meiryo" w:eastAsia="Meiryo" w:hAnsi="Meiryo"/>
          <w:sz w:val="20"/>
          <w:szCs w:val="20"/>
        </w:rPr>
        <w:t xml:space="preserve">すべてのフィクスチャはテストコード内でプログラム的に組み立てる（できあいのバイナリを置かない）。xlsxはopenpyxlで最小の実ブックを作成し、JSONはjson.dumpsで生成する。</w:t>
      </w:r>
    </w:p>
    <w:p>
      <w:pPr>
        <w:spacing w:after="100"/>
      </w:pP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1800"/>
        <w:gridCol w:w="1800"/>
        <w:gridCol w:w="3200"/>
        <w:gridCol w:w="900"/>
      </w:tblGrid>
      <w:tr>
        <w:tc>
          <w:tcPr>
            <w:tcW w:type="dxa" w:w="1800"/>
            <w:shd w:fill="D9E2F3" w:val="clear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/>
                <w:bCs/>
                <w:sz w:val="18"/>
                <w:szCs w:val="18"/>
              </w:rPr>
              <w:t xml:space="preserve">フィクスチャ</w:t>
            </w:r>
          </w:p>
        </w:tc>
        <w:tc>
          <w:tcPr>
            <w:tcW w:type="dxa" w:w="1800"/>
            <w:shd w:fill="D9E2F3" w:val="clear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/>
                <w:bCs/>
                <w:sz w:val="18"/>
                <w:szCs w:val="18"/>
              </w:rPr>
              <w:t xml:space="preserve">作り方</w:t>
            </w:r>
          </w:p>
        </w:tc>
        <w:tc>
          <w:tcPr>
            <w:tcW w:type="dxa" w:w="1800"/>
            <w:shd w:fill="D9E2F3" w:val="clear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/>
                <w:bCs/>
                <w:sz w:val="18"/>
                <w:szCs w:val="18"/>
              </w:rPr>
              <w:t xml:space="preserve">使う観点</w:t>
            </w:r>
          </w:p>
        </w:tc>
        <w:tc>
          <w:tcPr>
            <w:tcW w:type="dxa" w:w="3200"/>
            <w:shd w:fill="D9E2F3" w:val="clear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/>
                <w:bCs/>
                <w:sz w:val="18"/>
                <w:szCs w:val="18"/>
              </w:rPr>
              <w:t xml:space="preserve">内容</w:t>
            </w:r>
          </w:p>
        </w:tc>
        <w:tc>
          <w:tcPr>
            <w:tcW w:type="dxa" w:w="900"/>
            <w:shd w:fill="D9E2F3" w:val="clear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/>
                <w:bCs/>
                <w:sz w:val="18"/>
                <w:szCs w:val="18"/>
              </w:rPr>
              <w:t xml:space="preserve">正常/異常</w:t>
            </w:r>
          </w:p>
        </w:tc>
      </w:tr>
      <w:tr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品目マスタ（小規模）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openpyxlでxlsx生成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V-22, V-26, V-29, V-30, V-31~V-34</w:t>
            </w:r>
          </w:p>
        </w:tc>
        <w:tc>
          <w:tcPr>
            <w:tcW w:type="dxa" w:w="3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Item 3件（P-001/P-002/P-003）。品目マスタ.xlsxの様式（品番/品名/単価/発注点/補充目標）で作成。V-26用にファイルなしケースも。</w:t>
            </w:r>
          </w:p>
        </w:tc>
        <w:tc>
          <w:tcPr>
            <w:tcW w:type="dxa" w:w="9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正常系</w:t>
            </w:r>
          </w:p>
        </w:tc>
      </w:tr>
      <w:tr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現在在庫（小規模）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openpyxlでxlsx生成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V-23, V-29, V-30, V-34~V-38</w:t>
            </w:r>
          </w:p>
        </w:tc>
        <w:tc>
          <w:tcPr>
            <w:tcW w:type="dxa" w:w="3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StockRecord 3件（2件 or 3件）。V-30用に1件不足ケースも。</w:t>
            </w:r>
          </w:p>
        </w:tc>
        <w:tc>
          <w:tcPr>
            <w:tcW w:type="dxa" w:w="9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正常系</w:t>
            </w:r>
          </w:p>
        </w:tc>
      </w:tr>
      <w:tr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全品目データ（添付準拠）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openpyxlでxlsx生成＋dict構築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V-18, V-19, V-39</w:t>
            </w:r>
          </w:p>
        </w:tc>
        <w:tc>
          <w:tcPr>
            <w:tcW w:type="dxa" w:w="3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品目13件＋在庫13件＋実棚11件。添付の品目マスタ/現在在庫/実棚結果と同一内容をコード内で構築。</w:t>
            </w:r>
          </w:p>
        </w:tc>
        <w:tc>
          <w:tcPr>
            <w:tcW w:type="dxa" w:w="9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正常系</w:t>
            </w:r>
          </w:p>
        </w:tc>
      </w:tr>
      <w:tr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一時保存JSON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json.dumpsで文字列生成→ファイル書込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V-25, V-29, V-37</w:t>
            </w:r>
          </w:p>
        </w:tc>
        <w:tc>
          <w:tcPr>
            <w:tcW w:type="dxa" w:w="3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{'P-001': 100, 'P-002': 195}形式のdict。</w:t>
            </w:r>
          </w:p>
        </w:tc>
        <w:tc>
          <w:tcPr>
            <w:tcW w:type="dxa" w:w="9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正常系</w:t>
            </w:r>
          </w:p>
        </w:tc>
      </w:tr>
      <w:tr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不正入力（バリデーション）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文字列リテラル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V-06~V-11, V-14, V-40</w:t>
            </w:r>
          </w:p>
        </w:tc>
        <w:tc>
          <w:tcPr>
            <w:tcW w:type="dxa" w:w="3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空品名'', 空白のみ'   ', 小数'12.5', 負'-5', 文字列'abc'。テストコード内にリテラルで定義。</w:t>
            </w:r>
          </w:p>
        </w:tc>
        <w:tc>
          <w:tcPr>
            <w:tcW w:type="dxa" w:w="9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異常系</w:t>
            </w:r>
          </w:p>
        </w:tc>
      </w:tr>
      <w:tr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差異一覧（混合）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DiffResultをコード内で構築</w:t>
            </w:r>
          </w:p>
        </w:tc>
        <w:tc>
          <w:tcPr>
            <w:tcW w:type="dxa" w:w="18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V-24, V-28</w:t>
            </w:r>
          </w:p>
        </w:tc>
        <w:tc>
          <w:tcPr>
            <w:tcW w:type="dxa" w:w="32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一致/差異/棚卸漏れの3パターンを含むDiffResult 3件。save_diff_reportとappend_stocktake_logのテスト用。</w:t>
            </w:r>
          </w:p>
        </w:tc>
        <w:tc>
          <w:tcPr>
            <w:tcW w:type="dxa" w:w="900"/>
          </w:tcPr>
          <w:p>
            <w:pPr>
              <w:spacing w:after="40" w:before="40"/>
            </w:pPr>
            <w:r>
              <w:rPr>
                <w:rFonts w:ascii="Meiryo" w:cs="Meiryo" w:eastAsia="Meiryo" w:hAnsi="Meiryo"/>
                <w:b w:val="false"/>
                <w:bCs w:val="false"/>
                <w:sz w:val="18"/>
                <w:szCs w:val="18"/>
              </w:rPr>
              <w:t xml:space="preserve">正常系</w:t>
            </w:r>
          </w:p>
        </w:tc>
      </w:tr>
    </w:tbl>
    <w:p>
      <w:pPr>
        <w:spacing w:after="200"/>
      </w:pPr>
    </w:p>
    <w:p>
      <w:pPr>
        <w:pStyle w:val="Heading2"/>
      </w:pPr>
      <w:r>
        <w:rPr>
          <w:rFonts w:ascii="Meiryo" w:cs="Meiryo" w:eastAsia="Meiryo" w:hAnsi="Meiryo"/>
        </w:rPr>
        <w:t xml:space="preserve">5. モックの差し替え点一覧</w:t>
      </w:r>
    </w:p>
    <w:p>
      <w:pPr>
        <w:spacing w:after="120"/>
      </w:pPr>
      <w:r>
        <w:rPr>
          <w:rFonts w:ascii="Meiryo" w:cs="Meiryo" w:eastAsia="Meiryo" w:hAnsi="Meiryo"/>
          <w:sz w:val="20"/>
          <w:szCs w:val="20"/>
        </w:rPr>
        <w:t xml:space="preserve">このツールは外部API・ネットワーク・課金・GPUを一切使わないローカル完結ツールである。したがって、設計仕様書にモックの差し替え点は存在しない。
テスト上の技術的な考慮：
・datetime.now()（DES-C08 format_log_entryが内部で使用）：日時フィールドは値の完全一致ではなく「YYYY-MM-DD HH:MM:SS形式であること」をパターンで検証する。
・ファイルI/O：pytest の tmp_path フィクスチャで一時ディレクトリを使い、テスト間の干渉を防ぐ。
・app.py のモジュール変数（_stocktake_locked, _items, _stock）：各テスト前にリセットする。</w:t>
      </w:r>
    </w:p>
    <w:p>
      <w:pPr>
        <w:spacing w:after="200"/>
      </w:pPr>
    </w:p>
    <w:p>
      <w:pPr>
        <w:pStyle w:val="Heading2"/>
      </w:pPr>
      <w:r>
        <w:rPr>
          <w:rFonts w:ascii="Meiryo" w:cs="Meiryo" w:eastAsia="Meiryo" w:hAnsi="Meiryo"/>
        </w:rPr>
        <w:t xml:space="preserve">6. トレーサビリティマトリクス</w:t>
      </w:r>
    </w:p>
    <w:p>
      <w:pPr>
        <w:spacing w:after="120"/>
      </w:pPr>
      <w:r>
        <w:rPr>
          <w:rFonts w:ascii="Meiryo" w:cs="Meiryo" w:eastAsia="Meiryo" w:hAnsi="Meiryo"/>
          <w:sz w:val="20"/>
          <w:szCs w:val="20"/>
        </w:rPr>
        <w:t xml:space="preserve">別添 inv_マトリクス_第1.0版.xlsx を参照。要求ID（35件）× 設計ID（32件）× テストID（40件）の対応を網羅し、担当の無い要求が無いことを確認済み。M系（dataclass・例外）はどの観点で副次的に検証するかを明記。手動確認は純粋な画面操作（6件）のみ。</w:t>
      </w:r>
    </w:p>
    <w:p>
      <w:pPr>
        <w:spacing w:after="200"/>
      </w:pPr>
    </w:p>
    <w:p>
      <w:pPr>
        <w:pStyle w:val="Heading2"/>
      </w:pPr>
      <w:r>
        <w:rPr>
          <w:rFonts w:ascii="Meiryo" w:cs="Meiryo" w:eastAsia="Meiryo" w:hAnsi="Meiryo"/>
        </w:rPr>
        <w:t xml:space="preserve">7. テストしないこと</w:t>
      </w:r>
    </w:p>
    <w:p>
      <w:pPr>
        <w:spacing w:after="120"/>
      </w:pPr>
      <w:r>
        <w:rPr>
          <w:rFonts w:ascii="Meiryo" w:cs="Meiryo" w:eastAsia="Meiryo" w:hAnsi="Meiryo"/>
          <w:sz w:val="20"/>
          <w:szCs w:val="20"/>
        </w:rPr>
        <w:t xml:space="preserve">要求仕様書「やらないこと」に挙げられた以下はテスト対象外。</w:t>
      </w:r>
    </w:p>
    <w:p>
      <w:pPr>
        <w:spacing w:after="120"/>
      </w:pPr>
      <w:r>
        <w:rPr>
          <w:rFonts w:ascii="Meiryo" w:cs="Meiryo" w:eastAsia="Meiryo" w:hAnsi="Meiryo"/>
          <w:sz w:val="20"/>
          <w:szCs w:val="20"/>
        </w:rPr>
        <w:t xml:space="preserve">・発注点アラート（発注点を下回った際の警告表示）</w:t>
      </w:r>
    </w:p>
    <w:p>
      <w:pPr>
        <w:spacing w:after="120"/>
      </w:pPr>
      <w:r>
        <w:rPr>
          <w:rFonts w:ascii="Meiryo" w:cs="Meiryo" w:eastAsia="Meiryo" w:hAnsi="Meiryo"/>
          <w:sz w:val="20"/>
          <w:szCs w:val="20"/>
        </w:rPr>
        <w:t xml:space="preserve">・自動発注</w:t>
      </w:r>
    </w:p>
    <w:p>
      <w:pPr>
        <w:spacing w:after="120"/>
      </w:pPr>
      <w:r>
        <w:rPr>
          <w:rFonts w:ascii="Meiryo" w:cs="Meiryo" w:eastAsia="Meiryo" w:hAnsi="Meiryo"/>
          <w:sz w:val="20"/>
          <w:szCs w:val="20"/>
        </w:rPr>
        <w:t xml:space="preserve">・発注金額計算</w:t>
      </w:r>
    </w:p>
    <w:p>
      <w:pPr>
        <w:spacing w:after="120"/>
      </w:pPr>
      <w:r>
        <w:rPr>
          <w:rFonts w:ascii="Meiryo" w:cs="Meiryo" w:eastAsia="Meiryo" w:hAnsi="Meiryo"/>
          <w:sz w:val="20"/>
          <w:szCs w:val="20"/>
        </w:rPr>
        <w:t xml:space="preserve">・ログイン・ユーザー管理</w:t>
      </w:r>
    </w:p>
    <w:p>
      <w:pPr>
        <w:spacing w:after="120"/>
      </w:pPr>
      <w:r>
        <w:rPr>
          <w:rFonts w:ascii="Meiryo" w:cs="Meiryo" w:eastAsia="Meiryo" w:hAnsi="Meiryo"/>
          <w:sz w:val="20"/>
          <w:szCs w:val="20"/>
        </w:rPr>
        <w:t xml:space="preserve">・操作者名の選択・入力</w:t>
      </w:r>
    </w:p>
    <w:p>
      <w:pPr>
        <w:spacing w:after="120"/>
      </w:pPr>
      <w:r>
        <w:rPr>
          <w:rFonts w:ascii="Meiryo" w:cs="Meiryo" w:eastAsia="Meiryo" w:hAnsi="Meiryo"/>
          <w:sz w:val="20"/>
          <w:szCs w:val="20"/>
        </w:rPr>
        <w:t xml:space="preserve">・ネットワーク通信</w:t>
      </w:r>
    </w:p>
    <w:p>
      <w:pPr>
        <w:spacing w:after="120"/>
      </w:pPr>
      <w:r>
        <w:rPr>
          <w:rFonts w:ascii="Meiryo" w:cs="Meiryo" w:eastAsia="Meiryo" w:hAnsi="Meiryo"/>
          <w:sz w:val="20"/>
          <w:szCs w:val="20"/>
        </w:rPr>
        <w:t xml:space="preserve">・棚卸中に未登録品目が見つかった場合のマスタ登録</w:t>
      </w:r>
    </w:p>
    <w:p>
      <w:pPr>
        <w:spacing w:after="100"/>
      </w:pPr>
    </w:p>
    <w:p>
      <w:pPr>
        <w:spacing w:after="120"/>
      </w:pPr>
      <w:r>
        <w:rPr>
          <w:rFonts w:ascii="Meiryo" w:cs="Meiryo" w:eastAsia="Meiryo" w:hAnsi="Meiryo"/>
          <w:sz w:val="20"/>
          <w:szCs w:val="20"/>
        </w:rPr>
        <w:t xml:space="preserve">また、UI（DES-U01〜U04）の純粋な画面操作（ウィジェット配置・表示・タブ構成）は手動確認とする。判断（バリデーション・ロック・区分判定など）はコア関数として自動テストする。</w:t>
      </w:r>
    </w:p>
    <w:sectPr>
      <w:pgSz w:w="11906" w:h="16838" w:orient="landscape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2026-07-11T08:14:20.682Z</dcterms:created>
  <dcterms:modified xsi:type="dcterms:W3CDTF">2026-07-11T08:14:20.695Z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