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Arial" w:cs="Arial" w:eastAsia="Arial" w:hAnsi="Arial"/>
          <w:b/>
          <w:bCs/>
          <w:color w:val="1F3864"/>
          <w:sz w:val="40"/>
          <w:szCs w:val="40"/>
        </w:rPr>
        <w:t xml:space="preserve">テスト設計仕様書（第2版）</w:t>
      </w:r>
    </w:p>
    <w:p>
      <w:pPr>
        <w:spacing w:after="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検査成績書トレンド集約ツール</w:t>
      </w:r>
    </w:p>
    <w:p>
      <w:pPr>
        <w:spacing w:after="14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21"/>
          <w:szCs w:val="21"/>
        </w:rPr>
        <w:t xml:space="preserve">対応する要求仕様書：第2版　／　対応する設計仕様書：第3版　|　tkinter + openpyxl</w:t>
      </w:r>
    </w:p>
    <w:p>
      <w:pPr>
        <w:pStyle w:val="Heading1"/>
      </w:pPr>
      <w:r>
        <w:t xml:space="preserve">更新履歴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600"/>
        <w:gridCol w:w="8960"/>
      </w:tblGrid>
      <w:tr>
        <w:trPr>
          <w:tblHeader/>
        </w:trPr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版</w:t>
            </w:r>
          </w:p>
        </w:tc>
        <w:tc>
          <w:tcPr>
            <w:tcW w:type="dxa" w:w="2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対応（要求／設計）</w:t>
            </w:r>
          </w:p>
        </w:tc>
        <w:tc>
          <w:tcPr>
            <w:tcW w:type="dxa" w:w="8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主な内容</w:t>
            </w:r>
          </w:p>
        </w:tc>
      </w:tr>
      <w:tr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第1版</w:t>
            </w:r>
          </w:p>
        </w:tc>
        <w:tc>
          <w:tcPr>
            <w:tcW w:type="dxa" w:w="2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要求第1版 / 設計第1版</w:t>
            </w:r>
          </w:p>
        </w:tc>
        <w:tc>
          <w:tcPr>
            <w:tcW w:type="dxa" w:w="8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新規作成。33本（単体20・結合10・手動3）。REQ-1〜5を最小核で網羅</w:t>
            </w:r>
          </w:p>
        </w:tc>
      </w:tr>
      <w:tr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第2版</w:t>
            </w:r>
          </w:p>
        </w:tc>
        <w:tc>
          <w:tcPr>
            <w:tcW w:type="dxa" w:w="2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要求第2版 / 設計第3版</w:t>
            </w:r>
          </w:p>
        </w:tc>
        <w:tc>
          <w:tcPr>
            <w:tcW w:type="dxa" w:w="8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統計量（REQ-7）・バッチ（REQ-6）・統計量欄（REQ-5.2.3）の観点を追加（V-38〜48・V-M05）。散布図（REQ-5.3.2）はV-M03を記述更新。設計第3版§9のID付与規則に準拠（@id/@verifyは本体#コメントに1行1ID・docstring外）。全45本（単体23・結合18・手動4）。テストコードを1ファイルに統合し、C様式ビルダーを第2版構造に一本化（V-21の宿題を解消）</w:t>
            </w:r>
          </w:p>
        </w:tc>
      </w:tr>
    </w:tbl>
    <w:p>
      <w:pPr>
        <w:spacing w:after="120" w:before="100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1"/>
          <w:szCs w:val="21"/>
        </w:rPr>
        <w:t xml:space="preserve">本書は設計の基礎§9・設計仕様書第3版のID付与規則に準拠する：@id（V-）と @verify（REQ-）は各テスト関数の本体先頭の # コメント行に記し、docstring（""" """）の中には書かない。1行に1つのIDだけを書き、複数の要求を確かめるときは @verify 行を分ける（1行に2つ並べない）。</w:t>
      </w:r>
    </w:p>
    <w:p>
      <w:pPr>
        <w:pStyle w:val="Heading1"/>
      </w:pPr>
      <w:r>
        <w:t xml:space="preserve">1. テストの狙い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検査成績書（A/B/C様式・複数ロット）を読み込み、検査項目ごとの平均推移と工程能力（統計量）を集約Excelに出すツールが「正しい」ことを確かめる。第2版で ①統計量（平均・標準偏差・分散・Cp・Cpk）の算出、②親フォルダ配下の複数品目のバッチ処理、③散布図の精緻化（点のみ＋両軸ラベル）を追加した。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「動く」ではなく「正しい」を狙う。判定の境目（しきい値ちょうど・丸めの境目・不備データ・規格のロット間食い違い・統計の特殊値）と、わざと壊した入力で弾かれるかを必ず入れる。中断／弾く／続行／処理不可などの判断はすべてコア関数の戻り値で検証する（基礎3）。手動に逃がすのは純粋な画面操作と散布図の目視だけ。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1"/>
          <w:szCs w:val="21"/>
        </w:rPr>
        <w:t xml:space="preserve">独立性（基礎1）：実装は見ず・走らせず、要求仕様書 第2版／設計仕様書 第3版の取り決めと計算例から書く。統計量の期待値は設計2-3(C)の計算例（二面幅 平均17.02・分散(n-1)0.000822・標準偏差0.028674・Cp=1.162・Cpk=0.930）に紐づけ、独立に検算した。規格セルの位置は更新サンプル（A/B/C-Lot01.xlsx）を実際に開いて確認した実値（A：N6=16.9/O6=17.1、B：B17=19.9/B19=20.1、C：C29=2.85/E29=3.15）に紐づける。</w:t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全45本（単体23・結合18・手動4）。検証レベルは観点ごとに1つを原則とし、単体と結合の併記は『結合でしか壊れないつなぎ目』に理由があるときだけにして、マトリクスの備考に明記した。</w:t>
      </w:r>
    </w:p>
    <w:p>
      <w:pPr>
        <w:pStyle w:val="Heading1"/>
      </w:pPr>
      <w:r>
        <w:t xml:space="preserve">2. テスト観点の一覧</w:t>
      </w:r>
    </w:p>
    <w:p>
      <w:pPr>
        <w:spacing w:after="10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要求IDの中項目を自然な単位として観点を起こし、各観点にテストID（V-）を振った。種類（単体／結合／手動）は観点の属性（列）であり分類軸にはしない。橙＝手動確認、緑＝第2版で追加した観点。既存（V-01〜V-37・V-M01〜M03）は据え置き。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50"/>
        <w:gridCol w:w="1750"/>
        <w:gridCol w:w="2650"/>
        <w:gridCol w:w="2750"/>
        <w:gridCol w:w="2300"/>
        <w:gridCol w:w="1300"/>
        <w:gridCol w:w="1360"/>
      </w:tblGrid>
      <w:tr>
        <w:trPr>
          <w:tblHeader/>
        </w:trP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テストID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観点（対象）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入力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期待する出力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これで分かること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検証ID(REQ)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種類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V-01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collect_target_files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直下に .xlsx 2件＋~$ファイル・CSV・.xls・集約結果_フォルダ・サブフォルダ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A-Lot01/A-Lot02 の2件だけが返る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対象収集の絞り込みが正しい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1.1.1 / 1.1.2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V-02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check_all_lots（空）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.xlsx が0件のフォルダ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target_count=0・message あり・results 空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0件で検査せず通知する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1.1.3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V-03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detect_format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A/B/C の有効ブック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"A" / "B" / "C"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3様式を正しく判定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V-05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detect_format（不一致）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どの様式にも合致しない見出し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""（空）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未知様式を弾く下地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V-06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normalize_text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全角・互換文字・空白入り文字列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正規化後が基準と一致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表記ゆれの吸収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1.2.1 / 3.1.1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V-07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read_route1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M6=AVERAGE(C6:L6)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10点の値＋番地 C6…L6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数式範囲から測定値取得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V-08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read_route1（不正）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SUM/複数引数/単一セル/数式なし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RouteError（経路不成立）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経路1の不成立を検出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V-09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read_route2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C6 から右方向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10点で停止（M6数式で止まる）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レイアウト取得と停止規則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V-10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compare_routes（一致）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同一の値リスト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(True, _)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採用判定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V-11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compare_routes（点数差）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10点 vs 9点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(False, 理由)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点数不一致で不備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V-12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compare_routes（値差）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1点だけ +0.01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(False, 理由)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各点不一致で不備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V-13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compare_routes（平均）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全点一致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(True, _)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平均一致の二重安全網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V-14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extract_meta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有効A（B2=A-Lot01）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ロット番号=セル値・検査日=date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メタ取得（ロット/日付）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3.2 / 3.2.1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V-15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extract_meta（日付不正）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検査日セル=文字列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date_ok=False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日付不可を検出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3.2.2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V-16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recalc_average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A/B/C 実測値6系列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17.02 / 8.41 / 19.99 / 50.01 / 3.02 / 100.01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平均再計算の正しさ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V-17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recalc_average（境目）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[0.125] / [2.675]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0.13 / 2.68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ROUND_HALF_UP遵守（round不可）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V-18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build_item_series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表記違いの同項目を持つ2ロット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1系列・points 2件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正規化での系列統合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3.1 / 3.1.1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V-21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process_lot（C）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有効C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採用・"C"・板厚10点（幅に侵食しない）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C様式で経路2が端まで通る（確定待ち②を顕在化）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V-23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process_lot（破損）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ZIPでないバイト列の .xlsx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不備・例外を畳む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破損ファイルを不備にする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V-25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process_lot（範囲短縮）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M6=AVERAGE(C6:K6)・値は10点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2経路で点数差を弾く（わざと壊す）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V-26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process_lot（重複項目）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正規化後同名の項目を2つ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不備・理由「重複」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項目名衝突を不備にする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V-28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has_defects / select_ok_lots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採用1＋不備1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has_defects=真・採用のみ抽出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不備の振り分け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4.2.1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V-29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run_output（正常0件）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不備1のみ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files 空・message あり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正常0件で出力しない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4.3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V-31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run_output（混在）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採用1＋不備1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1ファイル・サマリに不備行＋NA・台帳に不備なし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除外集約＋不備保持＋項目ごと1ファイル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4.2.1 / 5.1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V-32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sanitize_filename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禁止文字入りの名前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禁止文字が消える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ファイル名整形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5.1.1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V-33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make_output_dir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異なる日時で2回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別フォルダ・集約結果_ 接頭辞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上書きしない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5.1.2 / 5.1.3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V-34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build_summary_rows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採用1＋不備1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採用=点数 / 不備=NA＋理由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サマリ行の生成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5.2.1 / 5.2.2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V-35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build_trend_rows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日付が新→旧の2ロット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検査日昇順・列構成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推移行と並び順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V-36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build_ledger_rows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採用1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10行・セル番地あり・採用のみ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台帳生成（追跡情報）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5.4.1 / 5.4.2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V-37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write_item_workbook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系列1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3シート＋散布図の構造が書き出される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出力ファイル構造（散布図の存在）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5.3.2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V-38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read_spec_limits（A）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A様式・N/O列に規格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二面幅(16.9,17.1)・高さ(8.25,8.55)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A様式の規格取得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7.1.1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V-39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read_spec_limits（B）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B様式・17/19行に規格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外径(19.9,20.1)・全長(49.9,50.1)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B様式の規格取得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7.1.2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V-40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read_spec_limits（C）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C様式・集計C/E列に規格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板厚(2.85,3.15)・幅(99.9,100.1)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C様式の規格取得（第2版集計）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7.1.3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V-41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read_spec_limits（欠落）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規格見出し・列なし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(None,None)（例外を上げない）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規格欠落はNA扱い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V-42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check_spec_consistency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一致2件 / 1項目食い違い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(True,[]) / (False,[項目名])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規格のロット間一致判定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V-43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compute_statistics（例）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二面幅10点＋規格16.9/17.1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mean17.02・分散(n-1)≈0.000822・std≈0.0287・Cp1.162・Cpk0.930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統計量の計算（標本n-1）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7.3 / 7.3.1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V-44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compute_statistics（NA）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片側・規格欠落・σ=0・n&lt;2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Cp/Cpk=None（n&lt;2はstd/varもNone・meanのみ）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両側規格のみCp/Cpk・特殊値のNA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7.3.2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単体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V-45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detect_folder_type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直下xlsx / サブのみ / 混在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品目 / 親 / 品目（混在は品目優先）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フォルダ種別の自動判定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6.1 / 6.1.1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V-46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list_item_folders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親＋品目2＋孫1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直下2フォルダのみ（孫除外）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親直下1階層の列挙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6.1.2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V-47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run_batch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2品目（品目Bは規格食い違い）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品目A=処理完了・出力あり／品目B=処理不可・理由あり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1品目の失敗を隔離して継続・結果収集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6.2〜6.3 / 7.2.1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V-48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write_item_workbook（stats）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Statistics を渡す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サマリーに平均・標準偏差・分散・Cp・Cpk が出る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統計量欄の出力構造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5.2.3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E2EFD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結合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V-M01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show_defect_list_and_confirm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不備一覧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一覧表示・続行/中止を取得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不備提示と人の選択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4.1.1 / 4.2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手動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V-M02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on_run（中止）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中止を選択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run_output を呼ばず出力なし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中止時の配線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4.2.2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手動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V-M03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散布図の見た目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出力ファイル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点のみ（線なし）・横軸=検査日・縦軸=平均値(単位)・両軸にラベルと目盛り値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グラフ精緻化の目視（外側）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5.3.2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手動</w:t>
            </w:r>
          </w:p>
        </w:tc>
      </w:tr>
      <w:tr>
        <w:tc>
          <w:tcPr>
            <w:tcW w:type="dxa" w:w="8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V-M05</w:t>
            </w:r>
          </w:p>
        </w:tc>
        <w:tc>
          <w:tcPr>
            <w:tcW w:type="dxa" w:w="1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show_batch_report</w:t>
            </w:r>
          </w:p>
        </w:tc>
        <w:tc>
          <w:tcPr>
            <w:tcW w:type="dxa" w:w="26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BatchResult</w:t>
            </w:r>
          </w:p>
        </w:tc>
        <w:tc>
          <w:tcPr>
            <w:tcW w:type="dxa" w:w="27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品目ごとの可否・出力数/理由・除外ロットを一覧表示</w:t>
            </w:r>
          </w:p>
        </w:tc>
        <w:tc>
          <w:tcPr>
            <w:tcW w:type="dxa" w:w="2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バッチ結果の提示（表示のみ手動）</w:t>
            </w:r>
          </w:p>
        </w:tc>
        <w:tc>
          <w:tcPr>
            <w:tcW w:type="dxa" w:w="13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6.3.1</w:t>
            </w:r>
          </w:p>
        </w:tc>
        <w:tc>
          <w:tcPr>
            <w:tcW w:type="dxa" w:w="1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CEFE3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手動</w:t>
            </w:r>
          </w:p>
        </w:tc>
      </w:tr>
    </w:tbl>
    <w:p>
      <w:pPr>
        <w:pStyle w:val="Heading1"/>
      </w:pPr>
      <w:r>
        <w:t xml:space="preserve">3. 重点的に狙う境目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第1版から引き継ぐ境目に、第2版の統計量・規格・バッチの境目を加えた。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7660"/>
        <w:gridCol w:w="2800"/>
      </w:tblGrid>
      <w:tr>
        <w:trPr>
          <w:tblHeader/>
        </w:trP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狙う境目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内容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対応テスト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丸めのちょうど境目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平均が小数第3位ちょうど5。0.125→0.13（ROUND_HALF_UP）。Python標準 round は 0.12 になり判別できる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V-17（REQ-3.3.1）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2経路の点数の食い違い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数式範囲 C6:K6（9点）とレイアウト C6:L6（10点）を作為的にずらす。値の単純な誤りは両経路が同じセルを読むため検出されない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V-25・V-11（REQ-2.3.1）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様式見出しの表記ゆれ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全角空白・内部空白を正規化して判定／どの様式にも合致しなければ不備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V-06・V-05（REQ-1.2.1/1.2.2）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検査日が日付でない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datetime ではなく文字列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V-15（REQ-3.2.2）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C様式の終端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C列は項目間で値が連続。終端をA列の項目グループで画定する必要がある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V-21（確定待ち②）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件数の境界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対象0件／採用0件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V-02・V-29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破損・開けない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ZIPでないバイト列 → 例外を畳んで不備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V-23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【第2版】統計の計算例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二面幅10点・規格16.9/17.1 → 平均17.02・分散(n-1)0.000822・標準偏差0.028674・Cp1.162・Cpk0.930。母集団(n)なら分散0.00074で外れる（標本n-1の判別）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V-43（REQ-7.3/7.3.1）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【第2版】統計の特殊値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σ=0／合算n&lt;2／片側規格／規格欠落／規格逆転 → Cp・Cpk は "NA"。n&lt;2は分散・標準偏差も"NA"で平均のみ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V-44（REQ-7.3.2）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【第2版】規格のロット間食い違い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同一品目・同一項目の規格がロット間で不一致 → その品目を処理不可（出力せずメッセージ）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V-42・V-47（REQ-7.2/7.2.1）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【第2版】規格の欠落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規格セル・見出しが無い → (None,None)。Cp・Cpk 対象外（例外は上げない）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V-41（REQ-7.1）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【第2版】フォルダ種別の境界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直下に対象.xlsx有→品目／サブのみ→親／混在→品目優先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V-45（REQ-6.1.1）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【第2版・波及】C様式の平均位置</w:t>
            </w:r>
          </w:p>
        </w:tc>
        <w:tc>
          <w:tcPr>
            <w:tcW w:type="dxa" w:w="7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平均がC列→B列へ移動（更新サンプルで確定）。新フィクスチャはB列＝AVERAGE。既存V-21は第1版構造のため実装前に要更新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V-40・既存V-21（基礎10報告事項）</w:t>
            </w:r>
          </w:p>
        </w:tc>
      </w:tr>
    </w:tbl>
    <w:p>
      <w:pPr>
        <w:pStyle w:val="Heading1"/>
      </w:pPr>
      <w:r>
        <w:t xml:space="preserve">4. テスト用入力データ（フィクスチャ）の作り方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入力はすべてテストコードの中で openpyxl から組み立てる（できあいのバイナリは置かない）。第2版で各様式に規格下限・上限が加わったため、第2版用ビルダー（build_*_v2）にも規格セルを含める。期待平均はサンプル実測値＋REQ-3.3.1（小数2桁・ROUND_HALF_UP）から導出する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A様式（横持ち）：B1/B2/B3＝品名・ロット・検査日、A5〜M5＝見出し、C〜L＝測定10点、M＝AVERAGE。【第2版】N5/O5＝規格下限/上限の見出し、項目行のN/O列に値（二面幅 16.9/17.1）。build_a_workbook（第1版）／build_a_v2（第2版）。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B様式（縦持ち）：E1/E2/E3＝メタ、A5＝測定No、B5〜＝各項目、A16＝平均行（=AVERAGE）。【第2版】A17＝規格下限・A18＝基準値・A19＝規格上限、項目列に値（外径 19.9/20.1）。build_b_workbook／build_b_v2。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C様式（縦積み・更新サンプルで確定）：A＝項目名（連続）・C＝測定値。行27＝■集計、行28＝見出し（A検査項目・B平均・C規格下限・D基準値・E規格上限）、行29〜＝データ。平均はB列（=AVERAGE）、規格はC列(下限)・E列(上限)。第1版のC列平均から移動した点を build_c_v2 で反映。build_c_workbook（第1版）／build_c_v2（第2版）。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統計の期待値は設計2-3(C)の計算例に紐づけ独立検算。規格セルは更新サンプルの実値（上記）に一致させる。</w:t>
      </w:r>
    </w:p>
    <w:p>
      <w:pPr>
        <w:pStyle w:val="Heading1"/>
      </w:pPr>
      <w:r>
        <w:t xml:space="preserve">5. テストコード（抜粋）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全文は添付の tests/test_trend_aggregator.py（V-01〜V-48 を1ファイルに統合）。各テストは本体先頭の # コメント行に @id・@verify を1行1IDで持つ（docstring には書かない・設計第3版§9）。代表として『わざと壊す』『統計の計算例』『バッチの隔離』を抜粋する。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def test_process_lot_avg_range_mismatch_is_defect(tmp_path):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@id: V-25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@verify: REQ-2.3.1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わざと壊す：平均数式 C6:K6（9点）とレイアウト C6:L6（10点）の食い違いを作る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p = build_a_workbook(..., avg_range_cols=(3, 11))   # C〜K=9点／実データは10点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assert core.process_lot(p).status == "不備"</w:t>
      </w:r>
    </w:p>
    <w:p>
      <w:pPr>
        <w:spacing w:after="4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/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def test_compute_statistics_worked_example():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@id: V-43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@verify: REQ-7.3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@verify: REQ-7.3.1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st = core.compute_statistics(A_NIMEN, 16.9, 17.1)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assert st.var == pytest.approx(0.000822, rel=0.02)  # 標本(n-1)。母集団なら0.00074で外れる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assert st.cp == pytest.approx(1.162, abs=0.001)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assert st.cpk == pytest.approx(0.930, abs=0.001)</w:t>
      </w:r>
    </w:p>
    <w:p>
      <w:pPr>
        <w:spacing w:after="4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/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def test_run_batch_isolates_failures(tmp_path):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@id: V-47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@verify: REQ-6.2.2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@verify: REQ-7.2.1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# 品目Bは規格がロット間で食い違い処理不可。品目Aは巻き添えにならない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batch = core.run_batch(parent)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assert by_folder["品目A"].status == "処理完了"</w:t>
      </w:r>
    </w:p>
    <w:p>
      <w:pPr>
        <w:shd w:fill="F2F2F2" w:val="clear"/>
        <w:spacing w:after="20"/>
      </w:pPr>
      <w:r>
        <w:rPr>
          <w:rFonts w:ascii="Consolas" w:cs="Consolas" w:eastAsia="Consolas" w:hAnsi="Consolas"/>
          <w:sz w:val="16"/>
          <w:szCs w:val="16"/>
        </w:rPr>
        <w:t xml:space="preserve">    assert by_folder["品目B"].status == "処理不可"</w:t>
      </w:r>
    </w:p>
    <w:p>
      <w:pPr>
        <w:spacing w:after="100" w:before="80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1"/>
          <w:szCs w:val="21"/>
        </w:rPr>
        <w:t xml:space="preserve">テストとコードは実装フェーズで初めて出会う。本書時点で実装は無く、テストは設計の取り決めだけから書いている（py_compile による構文確認とフィクスチャ生成の妥当性確認のみ実施）。</w:t>
      </w:r>
    </w:p>
    <w:p>
      <w:pPr>
        <w:pStyle w:val="Heading1"/>
      </w:pPr>
      <w:r>
        <w:t xml:space="preserve">6. トレーサビリティマトリクス</w:t>
      </w:r>
    </w:p>
    <w:p>
      <w:pPr>
        <w:spacing w:after="8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全文は添付の トレーサビリティマトリクス_第2版.xlsx（要求ID×設計ID×テストID、検証レベル付き）。第2版要求すべて（REQ-5.2.3／REQ-6.x／REQ-7.x）に担当を割り当て、穴が無いことを機械確認した。REQ-1.1は廃止行として残し後継はREQ-6.1（V-45）。</w:t>
      </w:r>
    </w:p>
    <w:p>
      <w:pPr>
        <w:spacing w:after="60" w:before="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番号資産（基礎10）：最小核化で削減した観点は番号を再利用せず、廃止として残す。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3400"/>
        <w:gridCol w:w="1700"/>
        <w:gridCol w:w="6760"/>
      </w:tblGrid>
      <w:tr>
        <w:trPr>
          <w:tblHeader/>
        </w:trP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テストID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観点（旧）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旧REQ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E5B8A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廃止理由・後継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V-04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detect_format（正規化耐性）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1.2.1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最小核化で削減。V-03＋V-06で担保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V-19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process_lot（A様式 正常E2E）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1.2/2.3/3.3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最小核化で削減。部品の単体で担保。代表はC様式V-21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V-20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process_lot（B様式 正常E2E）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1.2/3.3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最小核化で削減。部品の単体で担保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V-22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process_lot（未知様式→不備E2E）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1.2.2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最小核化で削減。判定はV-05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V-24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process_lot（日付不正→不備E2E）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3.2.2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最小核化で削減。判定はV-15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V-27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process_lot（空測定→不備E2E）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2.3.3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最小核化で削減。判定はV-08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V-30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run_output（単一出力E2E）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5.1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V-31（混在出力）へ統合</w:t>
            </w:r>
          </w:p>
        </w:tc>
      </w:tr>
      <w:tr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V-M04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select_folder/show_message（旧）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1.1</w:t>
            </w:r>
          </w:p>
        </w:tc>
        <w:tc>
          <w:tcPr>
            <w:tcW w:type="dxa" w:w="6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DCDB" w:val="clear"/>
            <w:tcMar>
              <w:top w:type="dxa" w:w="50"/>
              <w:left w:type="dxa" w:w="90"/>
              <w:bottom w:type="dxa" w:w="50"/>
              <w:right w:type="dxa" w:w="9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sz w:val="16"/>
                <w:szCs w:val="16"/>
              </w:rPr>
              <w:t xml:space="preserve">純粋画面操作のため目視対象外に。番号は再利用しない</w:t>
            </w:r>
          </w:p>
        </w:tc>
      </w:tr>
    </w:tbl>
    <w:p>
      <w:pPr>
        <w:pStyle w:val="Heading1"/>
      </w:pPr>
      <w:r>
        <w:t xml:space="preserve">7. テストしないこと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様式の手動指定（自動判定する）。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A/B/C以外の新様式への対応（合致しなければ不備、は V-05 で確認する）。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基準値に対する合否判定（規格外れロットの自動抽出はしない）。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【第2版】入れ子（孫フォルダ以下）の再帰的バッチ処理（親直下1階層のみ・1階層限定は V-46 で確認）。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【第2版】片側規格（上限のみ・下限のみ）の Cp・Cpk 算出（両側のみ対応。片側は "NA" を V-44 で確認）。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散布図の見た目（点のみ・両軸ラベル/目盛り）は外側として自動化せず、V-M03 の目視に留める（テストコードは作り直さない）。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 w:val="false"/>
          <w:bCs w:val="false"/>
          <w:sz w:val="21"/>
          <w:szCs w:val="21"/>
        </w:rPr>
        <w:t xml:space="preserve">既存の通っているテスト（V-01〜V-37・V-M01/02）の再設計（契約不変のため据え置き）。</w:t>
      </w:r>
    </w:p>
    <w:p>
      <w:pPr>
        <w:spacing w:after="80" w:before="10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21"/>
          <w:szCs w:val="21"/>
        </w:rPr>
        <w:t xml:space="preserve">補足（基礎10・C様式の平均位置）：第2版でC様式の平均セルがC列→B列へ移ったが、今回テストコードを1ファイルに統合する際、C様式ビルダーを第2版構造（平均B列・規格C列/E列）に一本化し、V-21もそれを使うようにした。第1版構造の旧ビルダーは廃止し、C様式の平均位置の宿題は解消済み。テスト本体（観点・期待値の判定ロジック）は変えていない。</w:t>
      </w:r>
    </w:p>
    <w:sectPr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260"/>
      <w:outlineLvl w:val="0"/>
    </w:pPr>
    <w:rPr>
      <w:rFonts w:ascii="Arial" w:cs="Arial" w:eastAsia="Arial" w:hAnsi="Arial"/>
      <w:b/>
      <w:bCs/>
      <w:color w:val="1F3864"/>
      <w:sz w:val="30"/>
      <w:szCs w:val="3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2026-06-29T15:36:04.595Z</dcterms:created>
  <dcterms:modified xsi:type="dcterms:W3CDTF">2026-06-29T15:36:04.609Z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